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57B" w:rsidRPr="0089557B" w:rsidRDefault="0089557B" w:rsidP="0089557B">
      <w:pPr>
        <w:pStyle w:val="a3"/>
        <w:jc w:val="center"/>
        <w:rPr>
          <w:b/>
          <w:sz w:val="28"/>
          <w:szCs w:val="28"/>
        </w:rPr>
      </w:pPr>
      <w:r w:rsidRPr="0089557B">
        <w:rPr>
          <w:rFonts w:hint="eastAsia"/>
          <w:b/>
          <w:sz w:val="28"/>
          <w:szCs w:val="28"/>
        </w:rPr>
        <w:t>INSTITUTE OF TECHNOLOGY</w:t>
      </w:r>
    </w:p>
    <w:p w:rsidR="0089557B" w:rsidRDefault="0089557B" w:rsidP="0089557B">
      <w:pPr>
        <w:pStyle w:val="a3"/>
        <w:jc w:val="center"/>
        <w:rPr>
          <w:sz w:val="28"/>
          <w:szCs w:val="28"/>
        </w:rPr>
      </w:pPr>
      <w:r w:rsidRPr="0089557B">
        <w:rPr>
          <w:rFonts w:hint="eastAsia"/>
          <w:sz w:val="28"/>
          <w:szCs w:val="28"/>
        </w:rPr>
        <w:t>GRADUATE</w:t>
      </w:r>
      <w:r w:rsidR="00830E75">
        <w:rPr>
          <w:rFonts w:hint="eastAsia"/>
          <w:sz w:val="28"/>
          <w:szCs w:val="28"/>
        </w:rPr>
        <w:t xml:space="preserve"> THESIS GUIDANCE </w:t>
      </w:r>
    </w:p>
    <w:p w:rsidR="00434C74" w:rsidRPr="0089557B" w:rsidRDefault="00434C74" w:rsidP="0089557B">
      <w:pPr>
        <w:pStyle w:val="a3"/>
        <w:jc w:val="center"/>
        <w:rPr>
          <w:sz w:val="28"/>
          <w:szCs w:val="28"/>
        </w:rPr>
      </w:pPr>
    </w:p>
    <w:p w:rsidR="00434C74" w:rsidRPr="00535C06" w:rsidRDefault="0089557B" w:rsidP="00434C74">
      <w:r w:rsidRPr="00434C74">
        <w:t xml:space="preserve">1. </w:t>
      </w:r>
      <w:r w:rsidR="00434C74">
        <w:rPr>
          <w:rFonts w:hint="eastAsia"/>
        </w:rPr>
        <w:t xml:space="preserve"> </w:t>
      </w:r>
      <w:r w:rsidR="00434C74" w:rsidRPr="00535C06">
        <w:rPr>
          <w:rFonts w:hint="eastAsia"/>
        </w:rPr>
        <w:t xml:space="preserve">In the same academic session, the number of instructors needed to guide the master degree students is for an associate professor or higher: maximum three, for an assistant professor or </w:t>
      </w:r>
      <w:proofErr w:type="gramStart"/>
      <w:r w:rsidR="00434C74" w:rsidRPr="00535C06">
        <w:rPr>
          <w:rFonts w:hint="eastAsia"/>
        </w:rPr>
        <w:t>higher :</w:t>
      </w:r>
      <w:proofErr w:type="gramEnd"/>
      <w:r w:rsidR="00434C74" w:rsidRPr="00535C06">
        <w:rPr>
          <w:rFonts w:hint="eastAsia"/>
        </w:rPr>
        <w:t xml:space="preserve"> maximum two. But if added to the institute</w:t>
      </w:r>
      <w:r w:rsidR="00434C74" w:rsidRPr="00535C06">
        <w:t>’</w:t>
      </w:r>
      <w:r w:rsidR="00434C74" w:rsidRPr="00535C06">
        <w:rPr>
          <w:rFonts w:hint="eastAsia"/>
        </w:rPr>
        <w:t xml:space="preserve">s </w:t>
      </w:r>
      <w:proofErr w:type="gramStart"/>
      <w:r w:rsidR="00434C74" w:rsidRPr="00535C06">
        <w:rPr>
          <w:rFonts w:hint="eastAsia"/>
        </w:rPr>
        <w:t>full time</w:t>
      </w:r>
      <w:proofErr w:type="gramEnd"/>
      <w:r w:rsidR="00434C74" w:rsidRPr="00535C06">
        <w:rPr>
          <w:rFonts w:hint="eastAsia"/>
        </w:rPr>
        <w:t xml:space="preserve"> instructors, the number of students should be averaged. </w:t>
      </w:r>
      <w:r w:rsidR="00694CE0">
        <w:rPr>
          <w:rFonts w:hint="eastAsia"/>
        </w:rPr>
        <w:t>If instructors external to the I</w:t>
      </w:r>
      <w:r w:rsidR="00434C74" w:rsidRPr="00535C06">
        <w:rPr>
          <w:rFonts w:hint="eastAsia"/>
        </w:rPr>
        <w:t xml:space="preserve">nstitute are used to guide, then must take into account the number of </w:t>
      </w:r>
      <w:proofErr w:type="gramStart"/>
      <w:r w:rsidR="00434C74" w:rsidRPr="00535C06">
        <w:rPr>
          <w:rFonts w:hint="eastAsia"/>
        </w:rPr>
        <w:t>full time</w:t>
      </w:r>
      <w:proofErr w:type="gramEnd"/>
      <w:r w:rsidR="00434C74" w:rsidRPr="00535C06">
        <w:rPr>
          <w:rFonts w:hint="eastAsia"/>
        </w:rPr>
        <w:t xml:space="preserve"> instructors to calculate the average.</w:t>
      </w:r>
    </w:p>
    <w:p w:rsidR="00434C74" w:rsidRDefault="00434C74" w:rsidP="00434C74">
      <w:r w:rsidRPr="00535C06">
        <w:rPr>
          <w:rFonts w:hint="eastAsia"/>
        </w:rPr>
        <w:t>If in the same session, there are more students, the instructors should speak up at the next Institute Affairs meeting. Only one additional student can be taken in any session.</w:t>
      </w:r>
      <w:r w:rsidR="00694CE0">
        <w:rPr>
          <w:rFonts w:hint="eastAsia"/>
        </w:rPr>
        <w:t xml:space="preserve"> </w:t>
      </w:r>
      <w:r w:rsidRPr="00535C06">
        <w:t>B</w:t>
      </w:r>
      <w:r w:rsidRPr="00535C06">
        <w:rPr>
          <w:rFonts w:hint="eastAsia"/>
        </w:rPr>
        <w:t xml:space="preserve">ut in the next session, the number of students will be reduced by one. </w:t>
      </w:r>
      <w:r w:rsidRPr="00535C06">
        <w:t>S</w:t>
      </w:r>
      <w:r w:rsidRPr="00535C06">
        <w:rPr>
          <w:rFonts w:hint="eastAsia"/>
        </w:rPr>
        <w:t>ame will apply for in-service program</w:t>
      </w:r>
    </w:p>
    <w:p w:rsidR="00434C74" w:rsidRPr="00535C06" w:rsidRDefault="00434C74" w:rsidP="00434C74"/>
    <w:p w:rsidR="002422CB" w:rsidRDefault="00830E75" w:rsidP="00434C74">
      <w:pPr>
        <w:pStyle w:val="a3"/>
      </w:pPr>
      <w:r>
        <w:rPr>
          <w:rFonts w:hint="eastAsia"/>
        </w:rPr>
        <w:t xml:space="preserve">2. </w:t>
      </w:r>
      <w:r w:rsidR="00434C74">
        <w:rPr>
          <w:rFonts w:hint="eastAsia"/>
        </w:rPr>
        <w:t xml:space="preserve"> </w:t>
      </w:r>
      <w:r>
        <w:rPr>
          <w:rFonts w:hint="eastAsia"/>
        </w:rPr>
        <w:t>A doctoral student is, in principle, guide</w:t>
      </w:r>
      <w:r w:rsidR="00A0664A">
        <w:rPr>
          <w:rFonts w:hint="eastAsia"/>
        </w:rPr>
        <w:t>d</w:t>
      </w:r>
      <w:r>
        <w:rPr>
          <w:rFonts w:hint="eastAsia"/>
        </w:rPr>
        <w:t xml:space="preserve"> by an associate professor. Each person can guide not more than three students. To guide an additional one, one doctoral student </w:t>
      </w:r>
      <w:r w:rsidR="002422CB">
        <w:rPr>
          <w:rFonts w:hint="eastAsia"/>
        </w:rPr>
        <w:t xml:space="preserve">in the group </w:t>
      </w:r>
      <w:r>
        <w:rPr>
          <w:rFonts w:hint="eastAsia"/>
        </w:rPr>
        <w:t>must</w:t>
      </w:r>
      <w:r w:rsidR="002422CB">
        <w:rPr>
          <w:rFonts w:hint="eastAsia"/>
        </w:rPr>
        <w:t xml:space="preserve"> first</w:t>
      </w:r>
      <w:r>
        <w:rPr>
          <w:rFonts w:hint="eastAsia"/>
        </w:rPr>
        <w:t xml:space="preserve"> graduate</w:t>
      </w:r>
      <w:r w:rsidR="002422CB">
        <w:rPr>
          <w:rFonts w:hint="eastAsia"/>
        </w:rPr>
        <w:t xml:space="preserve"> to make space.</w:t>
      </w:r>
    </w:p>
    <w:p w:rsidR="00434C74" w:rsidRDefault="00434C74" w:rsidP="00434C74">
      <w:pPr>
        <w:pStyle w:val="a3"/>
      </w:pPr>
    </w:p>
    <w:p w:rsidR="002422CB" w:rsidRDefault="002422CB" w:rsidP="00434C74">
      <w:pPr>
        <w:pStyle w:val="a3"/>
      </w:pPr>
      <w:r>
        <w:rPr>
          <w:rFonts w:hint="eastAsia"/>
        </w:rPr>
        <w:t xml:space="preserve">3. </w:t>
      </w:r>
      <w:r w:rsidR="00434C74">
        <w:rPr>
          <w:rFonts w:hint="eastAsia"/>
        </w:rPr>
        <w:t xml:space="preserve"> </w:t>
      </w:r>
      <w:r>
        <w:rPr>
          <w:rFonts w:hint="eastAsia"/>
        </w:rPr>
        <w:t>If the associate professor is found violating the first and second points, the next session will see him guiding one doctoral student less.</w:t>
      </w:r>
    </w:p>
    <w:p w:rsidR="00434C74" w:rsidRDefault="00434C74" w:rsidP="00434C74">
      <w:pPr>
        <w:pStyle w:val="a3"/>
      </w:pPr>
    </w:p>
    <w:p w:rsidR="002422CB" w:rsidRDefault="002422CB" w:rsidP="00434C74">
      <w:pPr>
        <w:pStyle w:val="a3"/>
      </w:pPr>
      <w:r>
        <w:rPr>
          <w:rFonts w:hint="eastAsia"/>
        </w:rPr>
        <w:t xml:space="preserve">4. </w:t>
      </w:r>
      <w:r w:rsidR="00434C74">
        <w:rPr>
          <w:rFonts w:hint="eastAsia"/>
        </w:rPr>
        <w:t xml:space="preserve"> </w:t>
      </w:r>
      <w:r w:rsidR="00D97B4F" w:rsidRPr="00D97B4F">
        <w:t xml:space="preserve">When students submit </w:t>
      </w:r>
      <w:r w:rsidR="00D97B4F">
        <w:rPr>
          <w:rFonts w:hint="eastAsia"/>
        </w:rPr>
        <w:t xml:space="preserve">their Major </w:t>
      </w:r>
      <w:r w:rsidR="00D97B4F" w:rsidRPr="00D97B4F">
        <w:t>Professor’s</w:t>
      </w:r>
      <w:r w:rsidR="00D97B4F">
        <w:rPr>
          <w:rFonts w:hint="eastAsia"/>
        </w:rPr>
        <w:t xml:space="preserve"> </w:t>
      </w:r>
      <w:r w:rsidR="00D97B4F" w:rsidRPr="00D97B4F">
        <w:t xml:space="preserve">guidance consent </w:t>
      </w:r>
      <w:r w:rsidR="00D97B4F">
        <w:rPr>
          <w:rFonts w:hint="eastAsia"/>
        </w:rPr>
        <w:t xml:space="preserve">form, the </w:t>
      </w:r>
      <w:r w:rsidR="00D97B4F">
        <w:t>thesis topic</w:t>
      </w:r>
      <w:r w:rsidR="00D97B4F">
        <w:rPr>
          <w:rFonts w:hint="eastAsia"/>
        </w:rPr>
        <w:t xml:space="preserve"> and </w:t>
      </w:r>
      <w:r w:rsidR="00D97B4F">
        <w:t>the following</w:t>
      </w:r>
      <w:r w:rsidR="00D97B4F">
        <w:rPr>
          <w:rFonts w:hint="eastAsia"/>
        </w:rPr>
        <w:t xml:space="preserve"> must also be communicated:</w:t>
      </w:r>
    </w:p>
    <w:p w:rsidR="002E21CD" w:rsidRPr="00830E75" w:rsidRDefault="002E21CD" w:rsidP="00434C74">
      <w:pPr>
        <w:pStyle w:val="a3"/>
      </w:pPr>
      <w:r w:rsidRPr="00830E75">
        <w:t>1.</w:t>
      </w:r>
      <w:r w:rsidR="00D97B4F">
        <w:rPr>
          <w:rFonts w:hint="eastAsia"/>
        </w:rPr>
        <w:t xml:space="preserve"> issues awareness (one to two pages),</w:t>
      </w:r>
    </w:p>
    <w:p w:rsidR="002E21CD" w:rsidRPr="00830E75" w:rsidRDefault="002E21CD" w:rsidP="00434C74">
      <w:pPr>
        <w:pStyle w:val="a3"/>
      </w:pPr>
      <w:r w:rsidRPr="00830E75">
        <w:t>2.</w:t>
      </w:r>
      <w:r w:rsidR="0025179D">
        <w:rPr>
          <w:rFonts w:hint="eastAsia"/>
        </w:rPr>
        <w:t xml:space="preserve"> </w:t>
      </w:r>
      <w:r w:rsidR="00D97B4F">
        <w:rPr>
          <w:rFonts w:hint="eastAsia"/>
        </w:rPr>
        <w:t>any study report written at end of semester assessment</w:t>
      </w:r>
      <w:r w:rsidR="0025179D">
        <w:rPr>
          <w:rFonts w:hint="eastAsia"/>
        </w:rPr>
        <w:t xml:space="preserve"> that is related to the topic of the thesis,</w:t>
      </w:r>
    </w:p>
    <w:p w:rsidR="002E21CD" w:rsidRPr="00830E75" w:rsidRDefault="002E21CD" w:rsidP="00434C74">
      <w:pPr>
        <w:pStyle w:val="a3"/>
      </w:pPr>
      <w:r w:rsidRPr="00830E75">
        <w:t>3.</w:t>
      </w:r>
      <w:r w:rsidR="0025179D">
        <w:rPr>
          <w:rFonts w:hint="eastAsia"/>
        </w:rPr>
        <w:t xml:space="preserve"> how do you reconcile writing the thesis and preparing for the national exams (like for issues awareness, write answers on another sheet)</w:t>
      </w:r>
    </w:p>
    <w:p w:rsidR="00434C74" w:rsidRDefault="00434C74" w:rsidP="00434C74">
      <w:pPr>
        <w:pStyle w:val="a3"/>
      </w:pPr>
    </w:p>
    <w:p w:rsidR="0021110B" w:rsidRDefault="0021110B" w:rsidP="00434C74">
      <w:pPr>
        <w:pStyle w:val="a3"/>
      </w:pPr>
      <w:r>
        <w:rPr>
          <w:rFonts w:hint="eastAsia"/>
        </w:rPr>
        <w:t xml:space="preserve">Each group is based on the </w:t>
      </w:r>
      <w:r w:rsidRPr="0021110B">
        <w:t>professor’s</w:t>
      </w:r>
      <w:r>
        <w:rPr>
          <w:rFonts w:hint="eastAsia"/>
        </w:rPr>
        <w:t xml:space="preserve"> expertise. The convener of each meeting </w:t>
      </w:r>
      <w:proofErr w:type="gramStart"/>
      <w:r>
        <w:rPr>
          <w:rFonts w:hint="eastAsia"/>
        </w:rPr>
        <w:t>takes into account</w:t>
      </w:r>
      <w:proofErr w:type="gramEnd"/>
      <w:r>
        <w:rPr>
          <w:rFonts w:hint="eastAsia"/>
        </w:rPr>
        <w:t xml:space="preserve"> the </w:t>
      </w:r>
      <w:r w:rsidRPr="0021110B">
        <w:t xml:space="preserve">professor’s </w:t>
      </w:r>
      <w:r>
        <w:rPr>
          <w:rFonts w:hint="eastAsia"/>
        </w:rPr>
        <w:t xml:space="preserve">expertise and </w:t>
      </w:r>
      <w:r w:rsidRPr="0021110B">
        <w:t>student’s</w:t>
      </w:r>
      <w:r>
        <w:rPr>
          <w:rFonts w:hint="eastAsia"/>
        </w:rPr>
        <w:t xml:space="preserve"> wishes then makes recommendations for Major Professors and Co-Major Professors and inform the Department Affairs Office of its resolutions.</w:t>
      </w:r>
    </w:p>
    <w:p w:rsidR="002E21CD" w:rsidRDefault="00A0664A" w:rsidP="00434C74">
      <w:pPr>
        <w:pStyle w:val="a3"/>
      </w:pPr>
      <w:r w:rsidRPr="00F95AF7">
        <w:rPr>
          <w:rFonts w:hint="eastAsia"/>
        </w:rPr>
        <w:t xml:space="preserve">After having </w:t>
      </w:r>
      <w:r w:rsidR="00F95AF7" w:rsidRPr="00F95AF7">
        <w:rPr>
          <w:rFonts w:hint="eastAsia"/>
        </w:rPr>
        <w:t xml:space="preserve">been </w:t>
      </w:r>
      <w:r w:rsidRPr="00F95AF7">
        <w:rPr>
          <w:rFonts w:hint="eastAsia"/>
        </w:rPr>
        <w:t xml:space="preserve">chosen </w:t>
      </w:r>
      <w:r w:rsidR="00F95AF7" w:rsidRPr="00F95AF7">
        <w:rPr>
          <w:rFonts w:hint="eastAsia"/>
        </w:rPr>
        <w:t xml:space="preserve">as </w:t>
      </w:r>
      <w:r w:rsidRPr="00F95AF7">
        <w:rPr>
          <w:rFonts w:hint="eastAsia"/>
        </w:rPr>
        <w:t>the M</w:t>
      </w:r>
      <w:r w:rsidR="00F95AF7" w:rsidRPr="00F95AF7">
        <w:rPr>
          <w:rFonts w:hint="eastAsia"/>
        </w:rPr>
        <w:t>ajor Professor and finding that the thesis planning is greatly changed and the preparation of the thesis will be delayed, The Major Professor can refuse and stop acting as thesis advisor.</w:t>
      </w:r>
    </w:p>
    <w:p w:rsidR="00434C74" w:rsidRPr="00F95AF7" w:rsidRDefault="00434C74" w:rsidP="00434C74">
      <w:pPr>
        <w:pStyle w:val="a3"/>
      </w:pPr>
    </w:p>
    <w:p w:rsidR="002E21CD" w:rsidRPr="00F95AF7" w:rsidRDefault="00854545" w:rsidP="00F95AF7">
      <w:r w:rsidRPr="00F95AF7">
        <w:rPr>
          <w:rFonts w:hAnsi="標楷體" w:hint="eastAsia"/>
        </w:rPr>
        <w:t xml:space="preserve">5.  </w:t>
      </w:r>
      <w:r w:rsidR="00F95AF7">
        <w:rPr>
          <w:rFonts w:hint="eastAsia"/>
        </w:rPr>
        <w:t>The Institute bases itself on the instructors</w:t>
      </w:r>
      <w:r w:rsidR="00F95AF7">
        <w:t>’</w:t>
      </w:r>
      <w:r w:rsidR="00F95AF7">
        <w:rPr>
          <w:rFonts w:hint="eastAsia"/>
        </w:rPr>
        <w:t xml:space="preserve"> expertise to form the following </w:t>
      </w:r>
      <w:r w:rsidR="00F95AF7">
        <w:rPr>
          <w:rFonts w:hint="eastAsia"/>
        </w:rPr>
        <w:lastRenderedPageBreak/>
        <w:t>groups, which are re-oriented yearly:</w:t>
      </w:r>
    </w:p>
    <w:p w:rsidR="003B0B23" w:rsidRDefault="003B0B23" w:rsidP="003B0B23">
      <w:pPr>
        <w:autoSpaceDE w:val="0"/>
        <w:autoSpaceDN w:val="0"/>
        <w:adjustRightInd w:val="0"/>
        <w:spacing w:line="560" w:lineRule="exact"/>
        <w:ind w:firstLineChars="150" w:firstLine="360"/>
        <w:rPr>
          <w:rFonts w:hAnsi="標楷體"/>
          <w:kern w:val="0"/>
        </w:rPr>
      </w:pPr>
      <w:r>
        <w:rPr>
          <w:rFonts w:hint="eastAsia"/>
          <w:kern w:val="0"/>
        </w:rPr>
        <w:t xml:space="preserve">A. </w:t>
      </w:r>
      <w:r w:rsidRPr="009D1996">
        <w:t>Intellectual Property Rights and Kn</w:t>
      </w:r>
      <w:r>
        <w:t>owledge Entrepreneurship</w:t>
      </w:r>
      <w:r>
        <w:rPr>
          <w:rFonts w:hint="eastAsia"/>
        </w:rPr>
        <w:t xml:space="preserve"> Group</w:t>
      </w:r>
    </w:p>
    <w:p w:rsidR="002E21CD" w:rsidRPr="003B0B23" w:rsidRDefault="003B0B23" w:rsidP="003B0B23">
      <w:pPr>
        <w:pStyle w:val="a3"/>
        <w:ind w:leftChars="250" w:left="600"/>
        <w:rPr>
          <w:rFonts w:hAnsi="標楷體"/>
          <w:kern w:val="0"/>
        </w:rPr>
      </w:pPr>
      <w:r w:rsidRPr="003B0B23">
        <w:rPr>
          <w:rFonts w:hint="eastAsia"/>
        </w:rPr>
        <w:t>LIU, Shang-</w:t>
      </w:r>
      <w:proofErr w:type="spellStart"/>
      <w:r w:rsidRPr="003B0B23">
        <w:rPr>
          <w:rFonts w:hint="eastAsia"/>
        </w:rPr>
        <w:t>Chih</w:t>
      </w:r>
      <w:proofErr w:type="spellEnd"/>
      <w:r>
        <w:rPr>
          <w:rFonts w:hint="eastAsia"/>
        </w:rPr>
        <w:t xml:space="preserve"> </w:t>
      </w:r>
      <w:r>
        <w:rPr>
          <w:rFonts w:hAnsi="標楷體" w:hint="eastAsia"/>
          <w:kern w:val="0"/>
        </w:rPr>
        <w:t>(</w:t>
      </w:r>
      <w:r w:rsidRPr="003B0B23">
        <w:rPr>
          <w:rFonts w:hAnsi="標楷體" w:hint="eastAsia"/>
          <w:kern w:val="0"/>
        </w:rPr>
        <w:t>convener</w:t>
      </w:r>
      <w:r>
        <w:rPr>
          <w:rFonts w:hAnsi="標楷體"/>
          <w:kern w:val="0"/>
        </w:rPr>
        <w:t xml:space="preserve">), </w:t>
      </w:r>
      <w:r w:rsidRPr="003B0B23">
        <w:rPr>
          <w:rFonts w:hint="eastAsia"/>
        </w:rPr>
        <w:t>WANG, Min-</w:t>
      </w:r>
      <w:proofErr w:type="spellStart"/>
      <w:r w:rsidRPr="003B0B23">
        <w:rPr>
          <w:rFonts w:hint="eastAsia"/>
        </w:rPr>
        <w:t>Chuan</w:t>
      </w:r>
      <w:proofErr w:type="spellEnd"/>
      <w:r>
        <w:rPr>
          <w:rFonts w:hAnsi="標楷體" w:hint="eastAsia"/>
          <w:kern w:val="0"/>
        </w:rPr>
        <w:t xml:space="preserve">, </w:t>
      </w:r>
      <w:r w:rsidRPr="003B0B23">
        <w:rPr>
          <w:rFonts w:hint="eastAsia"/>
        </w:rPr>
        <w:t>WANG, Li-Ta</w:t>
      </w:r>
      <w:r>
        <w:rPr>
          <w:rFonts w:hAnsi="標楷體" w:hint="eastAsia"/>
          <w:kern w:val="0"/>
        </w:rPr>
        <w:t xml:space="preserve">, </w:t>
      </w:r>
      <w:r w:rsidRPr="003B0B23">
        <w:rPr>
          <w:rFonts w:hint="eastAsia"/>
        </w:rPr>
        <w:t>CHEN, Tsai-Fang</w:t>
      </w:r>
      <w:r>
        <w:rPr>
          <w:rFonts w:hAnsi="標楷體" w:hint="eastAsia"/>
          <w:kern w:val="0"/>
        </w:rPr>
        <w:t xml:space="preserve">, </w:t>
      </w:r>
      <w:r w:rsidRPr="003B0B23">
        <w:rPr>
          <w:rFonts w:hint="eastAsia"/>
        </w:rPr>
        <w:t>CHIANG, Wan-</w:t>
      </w:r>
      <w:proofErr w:type="spellStart"/>
      <w:r w:rsidRPr="003B0B23">
        <w:rPr>
          <w:rFonts w:hint="eastAsia"/>
        </w:rPr>
        <w:t>Tsui</w:t>
      </w:r>
      <w:proofErr w:type="spellEnd"/>
      <w:r>
        <w:rPr>
          <w:rFonts w:hAnsi="標楷體" w:hint="eastAsia"/>
          <w:kern w:val="0"/>
        </w:rPr>
        <w:t>.</w:t>
      </w:r>
    </w:p>
    <w:p w:rsidR="00F95AF7" w:rsidRDefault="00F95AF7" w:rsidP="00F95AF7">
      <w:pPr>
        <w:pStyle w:val="a3"/>
        <w:ind w:firstLineChars="150" w:firstLine="360"/>
      </w:pPr>
      <w:r>
        <w:rPr>
          <w:rFonts w:hint="eastAsia"/>
        </w:rPr>
        <w:t xml:space="preserve">B. </w:t>
      </w:r>
      <w:r w:rsidRPr="009D1996">
        <w:t>Business Law and Law of Financial Crime</w:t>
      </w:r>
      <w:r>
        <w:rPr>
          <w:rFonts w:hint="eastAsia"/>
        </w:rPr>
        <w:t xml:space="preserve"> Group</w:t>
      </w:r>
    </w:p>
    <w:p w:rsidR="00F95AF7" w:rsidRDefault="00F95AF7" w:rsidP="00F95AF7">
      <w:pPr>
        <w:pStyle w:val="a3"/>
        <w:ind w:firstLineChars="150" w:firstLine="360"/>
      </w:pPr>
      <w:r>
        <w:rPr>
          <w:rFonts w:hint="eastAsia"/>
        </w:rPr>
        <w:t xml:space="preserve">  LIN, </w:t>
      </w:r>
      <w:proofErr w:type="spellStart"/>
      <w:r>
        <w:rPr>
          <w:rFonts w:hint="eastAsia"/>
        </w:rPr>
        <w:t>Chih-Chieh</w:t>
      </w:r>
      <w:proofErr w:type="spellEnd"/>
      <w:r>
        <w:rPr>
          <w:rFonts w:hint="eastAsia"/>
        </w:rPr>
        <w:t xml:space="preserve"> (convener), LIN, </w:t>
      </w:r>
      <w:proofErr w:type="spellStart"/>
      <w:r>
        <w:rPr>
          <w:rFonts w:hint="eastAsia"/>
        </w:rPr>
        <w:t>Chien</w:t>
      </w:r>
      <w:proofErr w:type="spellEnd"/>
      <w:r>
        <w:rPr>
          <w:rFonts w:hint="eastAsia"/>
        </w:rPr>
        <w:t>-Chung, HSUEH, Ching-Wen,</w:t>
      </w:r>
    </w:p>
    <w:p w:rsidR="00F95AF7" w:rsidRDefault="00F95AF7" w:rsidP="00F95AF7">
      <w:pPr>
        <w:pStyle w:val="a3"/>
        <w:ind w:firstLineChars="150" w:firstLine="360"/>
      </w:pPr>
      <w:r>
        <w:rPr>
          <w:rFonts w:hint="eastAsia"/>
        </w:rPr>
        <w:t xml:space="preserve">  CHEN, Chun-Yuan</w:t>
      </w:r>
    </w:p>
    <w:p w:rsidR="00F95AF7" w:rsidRDefault="00F95AF7" w:rsidP="00F95AF7">
      <w:pPr>
        <w:pStyle w:val="a3"/>
        <w:ind w:firstLineChars="150" w:firstLine="360"/>
      </w:pPr>
      <w:r>
        <w:rPr>
          <w:rFonts w:hint="eastAsia"/>
        </w:rPr>
        <w:t xml:space="preserve">C. </w:t>
      </w:r>
      <w:r w:rsidRPr="009D1996">
        <w:t>Biotechnology and Medical Care Law</w:t>
      </w:r>
      <w:r>
        <w:rPr>
          <w:rFonts w:hint="eastAsia"/>
        </w:rPr>
        <w:t xml:space="preserve"> Group</w:t>
      </w:r>
    </w:p>
    <w:p w:rsidR="00F95AF7" w:rsidRDefault="00F95AF7" w:rsidP="00F95AF7">
      <w:pPr>
        <w:pStyle w:val="a3"/>
        <w:ind w:firstLineChars="150" w:firstLine="360"/>
      </w:pPr>
      <w:r>
        <w:rPr>
          <w:rFonts w:hint="eastAsia"/>
        </w:rPr>
        <w:t xml:space="preserve">  CHEN, </w:t>
      </w:r>
      <w:proofErr w:type="spellStart"/>
      <w:r>
        <w:rPr>
          <w:rFonts w:hint="eastAsia"/>
        </w:rPr>
        <w:t>Chih-Hsiung</w:t>
      </w:r>
      <w:proofErr w:type="spellEnd"/>
      <w:r>
        <w:rPr>
          <w:rFonts w:hint="eastAsia"/>
        </w:rPr>
        <w:t xml:space="preserve"> (convener), CHIANG, Wan-</w:t>
      </w:r>
      <w:proofErr w:type="spellStart"/>
      <w:r>
        <w:rPr>
          <w:rFonts w:hint="eastAsia"/>
        </w:rPr>
        <w:t>Tsui</w:t>
      </w:r>
      <w:proofErr w:type="spellEnd"/>
      <w:r>
        <w:rPr>
          <w:rFonts w:hint="eastAsia"/>
        </w:rPr>
        <w:t>, LIN, Chung-</w:t>
      </w:r>
      <w:proofErr w:type="spellStart"/>
      <w:r>
        <w:rPr>
          <w:rFonts w:hint="eastAsia"/>
        </w:rPr>
        <w:t>Chien</w:t>
      </w:r>
      <w:proofErr w:type="spellEnd"/>
      <w:r>
        <w:rPr>
          <w:rFonts w:hint="eastAsia"/>
        </w:rPr>
        <w:t>,</w:t>
      </w:r>
    </w:p>
    <w:p w:rsidR="00F95AF7" w:rsidRDefault="007E79EC" w:rsidP="00F95AF7">
      <w:pPr>
        <w:pStyle w:val="a3"/>
        <w:ind w:firstLineChars="150" w:firstLine="360"/>
      </w:pPr>
      <w:r>
        <w:rPr>
          <w:rFonts w:hint="eastAsia"/>
        </w:rPr>
        <w:t xml:space="preserve">  CHEN, Chun</w:t>
      </w:r>
      <w:r w:rsidR="00F95AF7">
        <w:rPr>
          <w:rFonts w:hint="eastAsia"/>
        </w:rPr>
        <w:t xml:space="preserve">-Yuan, NI, </w:t>
      </w:r>
      <w:proofErr w:type="spellStart"/>
      <w:r w:rsidR="00F95AF7">
        <w:rPr>
          <w:rFonts w:hint="eastAsia"/>
        </w:rPr>
        <w:t>Kuei</w:t>
      </w:r>
      <w:proofErr w:type="spellEnd"/>
      <w:r w:rsidR="00F95AF7">
        <w:rPr>
          <w:rFonts w:hint="eastAsia"/>
        </w:rPr>
        <w:t xml:space="preserve">-Jung </w:t>
      </w:r>
    </w:p>
    <w:p w:rsidR="00F95AF7" w:rsidRDefault="00F95AF7" w:rsidP="00F95AF7">
      <w:pPr>
        <w:pStyle w:val="a3"/>
        <w:ind w:leftChars="50" w:left="120" w:firstLineChars="100" w:firstLine="240"/>
      </w:pPr>
      <w:r>
        <w:rPr>
          <w:rFonts w:hint="eastAsia"/>
        </w:rPr>
        <w:t xml:space="preserve">D. </w:t>
      </w:r>
      <w:r w:rsidRPr="009D1996">
        <w:t>Information and Communications and Anti</w:t>
      </w:r>
      <w:r>
        <w:rPr>
          <w:rFonts w:hint="eastAsia"/>
        </w:rPr>
        <w:t>-T</w:t>
      </w:r>
      <w:r w:rsidRPr="009D1996">
        <w:t>rust Law</w:t>
      </w:r>
      <w:r>
        <w:rPr>
          <w:rFonts w:hint="eastAsia"/>
        </w:rPr>
        <w:t xml:space="preserve"> Group</w:t>
      </w:r>
    </w:p>
    <w:p w:rsidR="003B0B23" w:rsidRDefault="00F95AF7" w:rsidP="003B0B23">
      <w:pPr>
        <w:pStyle w:val="a3"/>
        <w:ind w:leftChars="50" w:left="120" w:firstLineChars="100" w:firstLine="240"/>
      </w:pPr>
      <w:r>
        <w:rPr>
          <w:rFonts w:hint="eastAsia"/>
        </w:rPr>
        <w:t xml:space="preserve">  WANG, Li-Ta (convener), CHEN, </w:t>
      </w:r>
      <w:proofErr w:type="spellStart"/>
      <w:r>
        <w:rPr>
          <w:rFonts w:hint="eastAsia"/>
        </w:rPr>
        <w:t>Chih-Hsiung</w:t>
      </w:r>
      <w:proofErr w:type="spellEnd"/>
      <w:r>
        <w:rPr>
          <w:rFonts w:hint="eastAsia"/>
        </w:rPr>
        <w:t xml:space="preserve">, LIN, </w:t>
      </w:r>
      <w:proofErr w:type="spellStart"/>
      <w:r>
        <w:rPr>
          <w:rFonts w:hint="eastAsia"/>
        </w:rPr>
        <w:t>Chien</w:t>
      </w:r>
      <w:proofErr w:type="spellEnd"/>
      <w:r>
        <w:rPr>
          <w:rFonts w:hint="eastAsia"/>
        </w:rPr>
        <w:t>-Chung</w:t>
      </w:r>
    </w:p>
    <w:p w:rsidR="003B0B23" w:rsidRDefault="003B0B23" w:rsidP="003B0B23">
      <w:pPr>
        <w:pStyle w:val="a3"/>
        <w:ind w:leftChars="50" w:left="120" w:firstLineChars="100" w:firstLine="240"/>
        <w:rPr>
          <w:rFonts w:hAnsi="標楷體"/>
          <w:kern w:val="0"/>
        </w:rPr>
      </w:pPr>
      <w:r w:rsidRPr="003B0B23">
        <w:rPr>
          <w:rFonts w:hint="eastAsia"/>
          <w:kern w:val="0"/>
        </w:rPr>
        <w:t xml:space="preserve">E. </w:t>
      </w:r>
      <w:r w:rsidRPr="003B0B23">
        <w:rPr>
          <w:rFonts w:hAnsi="標楷體" w:hint="eastAsia"/>
          <w:kern w:val="0"/>
        </w:rPr>
        <w:t>International Law Group</w:t>
      </w:r>
    </w:p>
    <w:p w:rsidR="002E21CD" w:rsidRDefault="00F95AF7" w:rsidP="003B0B23">
      <w:pPr>
        <w:pStyle w:val="a3"/>
        <w:ind w:leftChars="50" w:left="120" w:firstLineChars="200" w:firstLine="480"/>
        <w:rPr>
          <w:kern w:val="0"/>
        </w:rPr>
      </w:pPr>
      <w:r>
        <w:rPr>
          <w:rFonts w:hint="eastAsia"/>
        </w:rPr>
        <w:t xml:space="preserve">NI, </w:t>
      </w:r>
      <w:proofErr w:type="spellStart"/>
      <w:r>
        <w:rPr>
          <w:rFonts w:hint="eastAsia"/>
        </w:rPr>
        <w:t>Kuei</w:t>
      </w:r>
      <w:proofErr w:type="spellEnd"/>
      <w:r>
        <w:rPr>
          <w:rFonts w:hint="eastAsia"/>
        </w:rPr>
        <w:t>-Jun</w:t>
      </w:r>
      <w:r w:rsidRPr="003B0B23">
        <w:rPr>
          <w:rFonts w:hint="eastAsia"/>
        </w:rPr>
        <w:t>g</w:t>
      </w:r>
      <w:r w:rsidR="003B0B23">
        <w:rPr>
          <w:rFonts w:hint="eastAsia"/>
        </w:rPr>
        <w:t xml:space="preserve"> </w:t>
      </w:r>
      <w:r w:rsidR="003B0B23">
        <w:rPr>
          <w:rFonts w:hAnsi="標楷體" w:hint="eastAsia"/>
          <w:kern w:val="0"/>
        </w:rPr>
        <w:t xml:space="preserve">(convener), </w:t>
      </w:r>
      <w:r w:rsidR="003B0B23" w:rsidRPr="003B0B23">
        <w:rPr>
          <w:rFonts w:hint="eastAsia"/>
        </w:rPr>
        <w:t>CHEN, Tsai-Fang</w:t>
      </w:r>
      <w:r w:rsidR="003B0B23">
        <w:rPr>
          <w:rFonts w:hAnsi="標楷體" w:hint="eastAsia"/>
          <w:kern w:val="0"/>
        </w:rPr>
        <w:t xml:space="preserve">, </w:t>
      </w:r>
      <w:r w:rsidR="00434C74">
        <w:rPr>
          <w:rFonts w:hint="eastAsia"/>
        </w:rPr>
        <w:t>HSUEH, Ching-Wen.</w:t>
      </w:r>
      <w:r w:rsidR="002E21CD" w:rsidRPr="003B0B23">
        <w:rPr>
          <w:kern w:val="0"/>
        </w:rPr>
        <w:t xml:space="preserve"> </w:t>
      </w:r>
    </w:p>
    <w:p w:rsidR="00434C74" w:rsidRPr="003B0B23" w:rsidRDefault="00434C74" w:rsidP="003B0B23">
      <w:pPr>
        <w:pStyle w:val="a3"/>
        <w:ind w:leftChars="50" w:left="120" w:firstLineChars="200" w:firstLine="480"/>
      </w:pPr>
    </w:p>
    <w:p w:rsidR="00A0664A" w:rsidRDefault="00854545" w:rsidP="00434C74">
      <w:pPr>
        <w:pStyle w:val="a3"/>
      </w:pPr>
      <w:r>
        <w:rPr>
          <w:rFonts w:hint="eastAsia"/>
        </w:rPr>
        <w:t xml:space="preserve">6.  </w:t>
      </w:r>
      <w:r w:rsidR="005A24CC">
        <w:rPr>
          <w:rFonts w:hint="eastAsia"/>
        </w:rPr>
        <w:t xml:space="preserve">Students wishing to apply to present papers at the symposium must do so at least one month before </w:t>
      </w:r>
      <w:r w:rsidR="00694CE0">
        <w:rPr>
          <w:rFonts w:hint="eastAsia"/>
        </w:rPr>
        <w:t>the end of semester</w:t>
      </w:r>
      <w:r w:rsidR="005A24CC">
        <w:rPr>
          <w:rFonts w:hint="eastAsia"/>
        </w:rPr>
        <w:t>, with an outline of draft papers and abstract (approx. 1000 words)</w:t>
      </w:r>
      <w:r w:rsidR="00B77863">
        <w:rPr>
          <w:rFonts w:hint="eastAsia"/>
        </w:rPr>
        <w:t xml:space="preserve">. See Schedule II for forms. </w:t>
      </w:r>
      <w:r w:rsidR="00B77863">
        <w:t>E</w:t>
      </w:r>
      <w:r w:rsidR="00B77863">
        <w:rPr>
          <w:rFonts w:hint="eastAsia"/>
        </w:rPr>
        <w:t>ach study group will discuss the recommendations made and send their resolutions to the Department Affairs Offic</w:t>
      </w:r>
      <w:r w:rsidR="00B77863" w:rsidRPr="00A0664A">
        <w:rPr>
          <w:rFonts w:hint="eastAsia"/>
        </w:rPr>
        <w:t xml:space="preserve">e. </w:t>
      </w:r>
      <w:r w:rsidR="00B77863" w:rsidRPr="00A0664A">
        <w:t>P</w:t>
      </w:r>
      <w:r w:rsidR="00B77863" w:rsidRPr="00A0664A">
        <w:rPr>
          <w:rFonts w:hint="eastAsia"/>
        </w:rPr>
        <w:t xml:space="preserve">apers presented at the symposium must be 80% </w:t>
      </w:r>
      <w:r w:rsidR="00A0664A" w:rsidRPr="00A0664A">
        <w:rPr>
          <w:rFonts w:hint="eastAsia"/>
        </w:rPr>
        <w:t xml:space="preserve">thematic </w:t>
      </w:r>
      <w:proofErr w:type="gramStart"/>
      <w:r w:rsidR="00A0664A" w:rsidRPr="00A0664A">
        <w:rPr>
          <w:rFonts w:hint="eastAsia"/>
        </w:rPr>
        <w:t xml:space="preserve">discussion </w:t>
      </w:r>
      <w:r w:rsidR="00B77863" w:rsidRPr="00A0664A">
        <w:rPr>
          <w:rFonts w:hint="eastAsia"/>
        </w:rPr>
        <w:t>,</w:t>
      </w:r>
      <w:proofErr w:type="gramEnd"/>
      <w:r w:rsidR="00B77863" w:rsidRPr="00A0664A">
        <w:rPr>
          <w:rFonts w:hint="eastAsia"/>
        </w:rPr>
        <w:t xml:space="preserve"> some empirical research and a specific </w:t>
      </w:r>
      <w:r w:rsidR="00A0664A" w:rsidRPr="00A0664A">
        <w:rPr>
          <w:rFonts w:hint="eastAsia"/>
        </w:rPr>
        <w:t xml:space="preserve">discussion on the </w:t>
      </w:r>
      <w:r w:rsidR="00B77863" w:rsidRPr="00A0664A">
        <w:rPr>
          <w:rFonts w:hint="eastAsia"/>
        </w:rPr>
        <w:t>conclusion.</w:t>
      </w:r>
      <w:r w:rsidR="00B77863">
        <w:rPr>
          <w:rFonts w:hint="eastAsia"/>
        </w:rPr>
        <w:t xml:space="preserve"> </w:t>
      </w:r>
      <w:r w:rsidR="00B77863">
        <w:t>After the</w:t>
      </w:r>
      <w:r w:rsidR="00B77863">
        <w:rPr>
          <w:rFonts w:hint="eastAsia"/>
        </w:rPr>
        <w:t xml:space="preserve"> symposium is completed, the semester oral examination must be carried out.</w:t>
      </w:r>
    </w:p>
    <w:p w:rsidR="00434C74" w:rsidRDefault="00434C74" w:rsidP="00434C74">
      <w:pPr>
        <w:pStyle w:val="a3"/>
      </w:pPr>
    </w:p>
    <w:p w:rsidR="002E21CD" w:rsidRPr="00A0664A" w:rsidRDefault="00854545" w:rsidP="00434C74">
      <w:pPr>
        <w:pStyle w:val="a3"/>
        <w:rPr>
          <w:highlight w:val="yellow"/>
        </w:rPr>
      </w:pPr>
      <w:r>
        <w:rPr>
          <w:rFonts w:hint="eastAsia"/>
        </w:rPr>
        <w:t xml:space="preserve">7. </w:t>
      </w:r>
      <w:r w:rsidR="00DE215A">
        <w:rPr>
          <w:rFonts w:hint="eastAsia"/>
        </w:rPr>
        <w:t>These procedures</w:t>
      </w:r>
      <w:r w:rsidR="00A0664A">
        <w:rPr>
          <w:rFonts w:hint="eastAsia"/>
        </w:rPr>
        <w:t>, excepting the first one which concerned new students in 2011 and the fourth one concerning new students in 2012, all others concerned students as from the second semester of 2012</w:t>
      </w:r>
      <w:r w:rsidR="00A0664A" w:rsidRPr="00A0664A">
        <w:rPr>
          <w:rFonts w:hint="eastAsia"/>
        </w:rPr>
        <w:t>.</w:t>
      </w:r>
    </w:p>
    <w:p w:rsidR="002E21CD" w:rsidRDefault="002E21CD" w:rsidP="002E21CD">
      <w:pPr>
        <w:jc w:val="both"/>
        <w:rPr>
          <w:rFonts w:ascii="標楷體" w:hAnsi="標楷體"/>
          <w:sz w:val="28"/>
          <w:szCs w:val="28"/>
        </w:rPr>
      </w:pPr>
      <w:r w:rsidRPr="00830E75">
        <w:br w:type="page"/>
      </w:r>
    </w:p>
    <w:p w:rsidR="00617D82" w:rsidRPr="00617D82" w:rsidRDefault="00617D82" w:rsidP="002E21CD">
      <w:pPr>
        <w:jc w:val="both"/>
      </w:pPr>
      <w:r w:rsidRPr="00617D82">
        <w:lastRenderedPageBreak/>
        <w:t>Schedule I</w:t>
      </w:r>
    </w:p>
    <w:p w:rsidR="00617D82" w:rsidRPr="004867BF" w:rsidRDefault="00617D82" w:rsidP="00617D82">
      <w:pPr>
        <w:jc w:val="center"/>
        <w:rPr>
          <w:color w:val="000000"/>
          <w:sz w:val="28"/>
          <w:szCs w:val="28"/>
        </w:rPr>
      </w:pPr>
      <w:r>
        <w:rPr>
          <w:rFonts w:hint="eastAsia"/>
          <w:b/>
          <w:color w:val="000000"/>
          <w:sz w:val="28"/>
          <w:szCs w:val="28"/>
        </w:rPr>
        <w:t xml:space="preserve">National </w:t>
      </w:r>
      <w:r w:rsidR="00A2278B">
        <w:rPr>
          <w:rFonts w:hint="eastAsia"/>
          <w:b/>
          <w:color w:val="000000"/>
          <w:sz w:val="28"/>
          <w:szCs w:val="28"/>
        </w:rPr>
        <w:t xml:space="preserve">Yang Ming </w:t>
      </w:r>
      <w:proofErr w:type="spellStart"/>
      <w:r w:rsidR="00A2278B">
        <w:rPr>
          <w:rFonts w:hint="eastAsia"/>
          <w:b/>
          <w:color w:val="000000"/>
          <w:sz w:val="28"/>
          <w:szCs w:val="28"/>
        </w:rPr>
        <w:t>Chiao</w:t>
      </w:r>
      <w:proofErr w:type="spellEnd"/>
      <w:r w:rsidR="00A2278B">
        <w:rPr>
          <w:rFonts w:hint="eastAsia"/>
          <w:b/>
          <w:color w:val="000000"/>
          <w:sz w:val="28"/>
          <w:szCs w:val="28"/>
        </w:rPr>
        <w:t xml:space="preserve"> Tung</w:t>
      </w:r>
      <w:r w:rsidRPr="004867BF">
        <w:rPr>
          <w:rFonts w:hint="eastAsia"/>
          <w:b/>
          <w:color w:val="000000"/>
          <w:sz w:val="28"/>
          <w:szCs w:val="28"/>
        </w:rPr>
        <w:t xml:space="preserve"> U</w:t>
      </w:r>
      <w:r>
        <w:rPr>
          <w:rFonts w:hint="eastAsia"/>
          <w:b/>
          <w:color w:val="000000"/>
          <w:sz w:val="28"/>
          <w:szCs w:val="28"/>
        </w:rPr>
        <w:t>niversity</w:t>
      </w:r>
      <w:r w:rsidRPr="004867BF">
        <w:rPr>
          <w:rFonts w:hint="eastAsia"/>
          <w:color w:val="000000"/>
          <w:sz w:val="28"/>
          <w:szCs w:val="28"/>
        </w:rPr>
        <w:t xml:space="preserve"> Institute of Technology Law </w:t>
      </w:r>
    </w:p>
    <w:p w:rsidR="00617D82" w:rsidRPr="00093252" w:rsidRDefault="00617D82" w:rsidP="00617D82">
      <w:pPr>
        <w:jc w:val="center"/>
        <w:rPr>
          <w:color w:val="000000"/>
        </w:rPr>
      </w:pPr>
      <w:r>
        <w:rPr>
          <w:rFonts w:hint="eastAsia"/>
          <w:color w:val="000000"/>
        </w:rPr>
        <w:t>Master and Doctoral Degrees Thesis Advisor Consent Form</w:t>
      </w:r>
    </w:p>
    <w:p w:rsidR="00617D82" w:rsidRPr="00093252" w:rsidRDefault="00617D82" w:rsidP="00617D82">
      <w:pPr>
        <w:jc w:val="center"/>
        <w:rPr>
          <w:color w:val="000000"/>
        </w:rPr>
      </w:pPr>
    </w:p>
    <w:p w:rsidR="00617D82" w:rsidRPr="00093252" w:rsidRDefault="00617D82" w:rsidP="00617D82">
      <w:pPr>
        <w:wordWrap w:val="0"/>
        <w:jc w:val="right"/>
        <w:rPr>
          <w:bCs/>
          <w:color w:val="000000"/>
        </w:rPr>
      </w:pPr>
      <w:r>
        <w:rPr>
          <w:rFonts w:hint="eastAsia"/>
          <w:bCs/>
          <w:color w:val="000000"/>
        </w:rPr>
        <w:t>Application Date</w:t>
      </w:r>
      <w:r>
        <w:rPr>
          <w:bCs/>
          <w:color w:val="000000"/>
        </w:rPr>
        <w:t xml:space="preserve">：　　</w:t>
      </w:r>
      <w:r>
        <w:rPr>
          <w:rFonts w:hint="eastAsia"/>
          <w:bCs/>
          <w:color w:val="000000"/>
        </w:rPr>
        <w:t>dd</w:t>
      </w:r>
      <w:r>
        <w:rPr>
          <w:bCs/>
          <w:color w:val="000000"/>
        </w:rPr>
        <w:t xml:space="preserve">　　</w:t>
      </w:r>
      <w:r>
        <w:rPr>
          <w:rFonts w:hint="eastAsia"/>
          <w:bCs/>
          <w:color w:val="000000"/>
        </w:rPr>
        <w:t>mm</w:t>
      </w:r>
      <w:r>
        <w:rPr>
          <w:bCs/>
          <w:color w:val="000000"/>
        </w:rPr>
        <w:t xml:space="preserve">　　</w:t>
      </w:r>
      <w:proofErr w:type="spellStart"/>
      <w:r>
        <w:rPr>
          <w:rFonts w:hint="eastAsia"/>
          <w:bCs/>
          <w:color w:val="000000"/>
        </w:rPr>
        <w:t>yy</w:t>
      </w:r>
      <w:proofErr w:type="spellEnd"/>
    </w:p>
    <w:p w:rsidR="00617D82" w:rsidRPr="00093252" w:rsidRDefault="00617D82" w:rsidP="00617D82">
      <w:pPr>
        <w:jc w:val="right"/>
        <w:rPr>
          <w:b/>
          <w:bCs/>
          <w:color w:val="000000"/>
        </w:rPr>
      </w:pPr>
    </w:p>
    <w:p w:rsidR="00617D82" w:rsidRPr="00093252" w:rsidRDefault="00617D82" w:rsidP="00617D82">
      <w:pPr>
        <w:jc w:val="center"/>
        <w:rPr>
          <w:color w:val="000000"/>
        </w:rPr>
      </w:pPr>
      <w:r w:rsidRPr="00093252">
        <w:rPr>
          <w:color w:val="000000"/>
        </w:rPr>
        <w:t xml:space="preserve">□ </w:t>
      </w:r>
      <w:r>
        <w:rPr>
          <w:rFonts w:hint="eastAsia"/>
          <w:color w:val="000000"/>
        </w:rPr>
        <w:t>First Application</w:t>
      </w:r>
      <w:r w:rsidRPr="00093252">
        <w:rPr>
          <w:color w:val="000000"/>
        </w:rPr>
        <w:t xml:space="preserve">　　　　　　</w:t>
      </w:r>
      <w:r w:rsidRPr="00093252">
        <w:rPr>
          <w:color w:val="000000"/>
        </w:rPr>
        <w:t xml:space="preserve">□ </w:t>
      </w:r>
      <w:r>
        <w:rPr>
          <w:rFonts w:hint="eastAsia"/>
          <w:color w:val="000000"/>
        </w:rPr>
        <w:t>Change Major Professor (only once)</w:t>
      </w:r>
    </w:p>
    <w:p w:rsidR="00617D82" w:rsidRPr="00093252" w:rsidRDefault="00617D82" w:rsidP="00617D82">
      <w:pPr>
        <w:jc w:val="both"/>
        <w:rPr>
          <w:color w:val="000000"/>
          <w:u w:val="single"/>
        </w:rPr>
      </w:pPr>
      <w:r>
        <w:rPr>
          <w:rFonts w:hint="eastAsia"/>
          <w:color w:val="000000"/>
        </w:rPr>
        <w:t>1.  Name:</w:t>
      </w:r>
      <w:r w:rsidRPr="00093252">
        <w:rPr>
          <w:color w:val="000000"/>
          <w:u w:val="single"/>
        </w:rPr>
        <w:t xml:space="preserve">                  </w:t>
      </w:r>
      <w:r w:rsidRPr="00093252">
        <w:rPr>
          <w:color w:val="000000"/>
        </w:rPr>
        <w:t xml:space="preserve"> </w:t>
      </w:r>
    </w:p>
    <w:p w:rsidR="00617D82" w:rsidRDefault="00617D82" w:rsidP="00617D82">
      <w:pPr>
        <w:jc w:val="both"/>
        <w:rPr>
          <w:color w:val="000000"/>
        </w:rPr>
      </w:pPr>
    </w:p>
    <w:p w:rsidR="00617D82" w:rsidRPr="00093252" w:rsidRDefault="00617D82" w:rsidP="00617D82">
      <w:pPr>
        <w:jc w:val="both"/>
        <w:rPr>
          <w:color w:val="000000"/>
        </w:rPr>
      </w:pPr>
      <w:r>
        <w:rPr>
          <w:rFonts w:hint="eastAsia"/>
          <w:color w:val="000000"/>
        </w:rPr>
        <w:t>2.  Group Category:</w:t>
      </w:r>
      <w:r w:rsidRPr="00093252">
        <w:rPr>
          <w:color w:val="000000"/>
          <w:u w:val="single"/>
        </w:rPr>
        <w:t xml:space="preserve">        </w:t>
      </w:r>
      <w:r>
        <w:rPr>
          <w:rFonts w:hint="eastAsia"/>
          <w:color w:val="000000"/>
        </w:rPr>
        <w:t>Class</w:t>
      </w:r>
      <w:r w:rsidRPr="00093252">
        <w:rPr>
          <w:color w:val="000000"/>
          <w:u w:val="single"/>
        </w:rPr>
        <w:t xml:space="preserve">       </w:t>
      </w:r>
      <w:r>
        <w:rPr>
          <w:rFonts w:hint="eastAsia"/>
          <w:color w:val="000000"/>
          <w:u w:val="single"/>
        </w:rPr>
        <w:t xml:space="preserve"> </w:t>
      </w:r>
      <w:proofErr w:type="gramStart"/>
      <w:r w:rsidRPr="00F81D12">
        <w:rPr>
          <w:rFonts w:hint="eastAsia"/>
          <w:color w:val="000000"/>
        </w:rPr>
        <w:t>Group</w:t>
      </w:r>
      <w:r w:rsidRPr="00093252">
        <w:rPr>
          <w:color w:val="000000"/>
        </w:rPr>
        <w:t xml:space="preserve">  </w:t>
      </w:r>
      <w:r>
        <w:rPr>
          <w:rFonts w:hint="eastAsia"/>
          <w:color w:val="000000"/>
        </w:rPr>
        <w:t>Student</w:t>
      </w:r>
      <w:proofErr w:type="gramEnd"/>
      <w:r>
        <w:rPr>
          <w:rFonts w:hint="eastAsia"/>
          <w:color w:val="000000"/>
        </w:rPr>
        <w:t xml:space="preserve"> Number:</w:t>
      </w:r>
      <w:r w:rsidRPr="00093252">
        <w:rPr>
          <w:color w:val="000000"/>
          <w:u w:val="single"/>
        </w:rPr>
        <w:t xml:space="preserve">                  </w:t>
      </w:r>
    </w:p>
    <w:p w:rsidR="00617D82" w:rsidRDefault="00617D82" w:rsidP="00617D82">
      <w:pPr>
        <w:jc w:val="both"/>
        <w:rPr>
          <w:color w:val="000000"/>
        </w:rPr>
      </w:pPr>
    </w:p>
    <w:p w:rsidR="00617D82" w:rsidRDefault="00617D82" w:rsidP="00617D82">
      <w:pPr>
        <w:jc w:val="both"/>
        <w:rPr>
          <w:color w:val="000000"/>
          <w:u w:val="single"/>
        </w:rPr>
      </w:pPr>
      <w:r>
        <w:rPr>
          <w:rFonts w:hint="eastAsia"/>
          <w:color w:val="000000"/>
        </w:rPr>
        <w:t>3.  Major Professor:</w:t>
      </w:r>
      <w:r w:rsidRPr="00093252">
        <w:rPr>
          <w:color w:val="000000"/>
          <w:u w:val="single"/>
        </w:rPr>
        <w:t xml:space="preserve">                </w:t>
      </w:r>
      <w:r>
        <w:rPr>
          <w:rFonts w:hint="eastAsia"/>
          <w:color w:val="000000"/>
          <w:u w:val="single"/>
        </w:rPr>
        <w:t xml:space="preserve"> </w:t>
      </w:r>
      <w:r>
        <w:rPr>
          <w:rFonts w:hint="eastAsia"/>
          <w:color w:val="000000"/>
        </w:rPr>
        <w:t>Signature:</w:t>
      </w:r>
      <w:r w:rsidRPr="00093252">
        <w:rPr>
          <w:color w:val="000000"/>
          <w:u w:val="single"/>
        </w:rPr>
        <w:t xml:space="preserve">                          </w:t>
      </w:r>
    </w:p>
    <w:p w:rsidR="00617D82" w:rsidRDefault="00617D82" w:rsidP="00617D82">
      <w:pPr>
        <w:jc w:val="both"/>
        <w:rPr>
          <w:color w:val="000000"/>
        </w:rPr>
      </w:pPr>
    </w:p>
    <w:p w:rsidR="00617D82" w:rsidRPr="00093252" w:rsidRDefault="00617D82" w:rsidP="00617D82">
      <w:pPr>
        <w:jc w:val="both"/>
        <w:rPr>
          <w:color w:val="000000"/>
          <w:u w:val="single"/>
        </w:rPr>
      </w:pPr>
      <w:r w:rsidRPr="00F81D12">
        <w:rPr>
          <w:rFonts w:hint="eastAsia"/>
          <w:color w:val="000000"/>
        </w:rPr>
        <w:t>4.</w:t>
      </w:r>
      <w:r>
        <w:rPr>
          <w:rFonts w:hint="eastAsia"/>
          <w:color w:val="000000"/>
        </w:rPr>
        <w:t xml:space="preserve">  Co-Major Professor</w:t>
      </w:r>
      <w:r w:rsidRPr="00093252">
        <w:rPr>
          <w:color w:val="000000"/>
          <w:u w:val="single"/>
        </w:rPr>
        <w:t xml:space="preserve">                    </w:t>
      </w:r>
      <w:r w:rsidRPr="00093252">
        <w:rPr>
          <w:color w:val="000000"/>
        </w:rPr>
        <w:t xml:space="preserve"> </w:t>
      </w:r>
      <w:r>
        <w:rPr>
          <w:rFonts w:hint="eastAsia"/>
          <w:color w:val="000000"/>
        </w:rPr>
        <w:t>Signature:</w:t>
      </w:r>
      <w:r w:rsidRPr="00093252">
        <w:rPr>
          <w:color w:val="000000"/>
          <w:u w:val="single"/>
        </w:rPr>
        <w:t xml:space="preserve">               </w:t>
      </w:r>
    </w:p>
    <w:p w:rsidR="00617D82" w:rsidRDefault="00617D82" w:rsidP="00617D82">
      <w:pPr>
        <w:jc w:val="both"/>
        <w:rPr>
          <w:color w:val="000000"/>
        </w:rPr>
      </w:pPr>
    </w:p>
    <w:p w:rsidR="00617D82" w:rsidRDefault="00617D82" w:rsidP="00617D82">
      <w:pPr>
        <w:jc w:val="both"/>
        <w:rPr>
          <w:color w:val="000000"/>
        </w:rPr>
      </w:pPr>
      <w:r>
        <w:rPr>
          <w:rFonts w:hint="eastAsia"/>
          <w:color w:val="000000"/>
        </w:rPr>
        <w:t>5.  When replacing the Major Professor, please specify</w:t>
      </w:r>
    </w:p>
    <w:p w:rsidR="00617D82" w:rsidRPr="00093252" w:rsidRDefault="00617D82" w:rsidP="00617D82">
      <w:pPr>
        <w:jc w:val="both"/>
        <w:rPr>
          <w:color w:val="000000"/>
        </w:rPr>
      </w:pPr>
      <w:r>
        <w:rPr>
          <w:rFonts w:hint="eastAsia"/>
          <w:color w:val="000000"/>
        </w:rPr>
        <w:t xml:space="preserve">    Former Major Professor</w:t>
      </w:r>
      <w:r>
        <w:rPr>
          <w:color w:val="000000"/>
        </w:rPr>
        <w:t>’</w:t>
      </w:r>
      <w:r>
        <w:rPr>
          <w:rFonts w:hint="eastAsia"/>
          <w:color w:val="000000"/>
        </w:rPr>
        <w:t>s Name:</w:t>
      </w:r>
      <w:r w:rsidRPr="00093252">
        <w:rPr>
          <w:color w:val="000000"/>
          <w:u w:val="single"/>
        </w:rPr>
        <w:t xml:space="preserve">                      </w:t>
      </w:r>
    </w:p>
    <w:p w:rsidR="00617D82" w:rsidRDefault="00617D82" w:rsidP="00617D82">
      <w:pPr>
        <w:jc w:val="both"/>
        <w:rPr>
          <w:color w:val="000000"/>
        </w:rPr>
      </w:pPr>
    </w:p>
    <w:p w:rsidR="00617D82" w:rsidRPr="00093252" w:rsidRDefault="00617D82" w:rsidP="00617D82">
      <w:pPr>
        <w:jc w:val="both"/>
        <w:rPr>
          <w:color w:val="000000"/>
        </w:rPr>
      </w:pPr>
      <w:r>
        <w:rPr>
          <w:rFonts w:hint="eastAsia"/>
          <w:color w:val="000000"/>
        </w:rPr>
        <w:t>6.  Thesis :</w:t>
      </w:r>
      <w:r w:rsidRPr="00093252">
        <w:rPr>
          <w:color w:val="000000"/>
          <w:u w:val="single"/>
        </w:rPr>
        <w:t xml:space="preserve">                                          </w:t>
      </w:r>
      <w:r w:rsidRPr="00093252">
        <w:rPr>
          <w:color w:val="000000"/>
          <w:u w:val="single"/>
        </w:rPr>
        <w:t xml:space="preserve">　</w:t>
      </w:r>
      <w:r w:rsidRPr="00093252">
        <w:rPr>
          <w:color w:val="000000"/>
        </w:rPr>
        <w:t xml:space="preserve">　　　　　　　　　　　　　</w:t>
      </w:r>
      <w:r w:rsidRPr="00093252">
        <w:rPr>
          <w:color w:val="000000"/>
        </w:rPr>
        <w:t xml:space="preserve">                  </w:t>
      </w:r>
    </w:p>
    <w:p w:rsidR="00617D82" w:rsidRDefault="00617D82" w:rsidP="00617D82">
      <w:pPr>
        <w:jc w:val="both"/>
        <w:rPr>
          <w:color w:val="000000"/>
        </w:rPr>
      </w:pPr>
    </w:p>
    <w:p w:rsidR="00617D82" w:rsidRPr="00093252" w:rsidRDefault="00617D82" w:rsidP="00617D82">
      <w:pPr>
        <w:jc w:val="both"/>
        <w:rPr>
          <w:color w:val="000000"/>
        </w:rPr>
      </w:pPr>
      <w:r>
        <w:rPr>
          <w:rFonts w:hint="eastAsia"/>
          <w:color w:val="000000"/>
        </w:rPr>
        <w:t>7.  Issues Awareness (one to two pages)</w:t>
      </w:r>
    </w:p>
    <w:p w:rsidR="00617D82" w:rsidRDefault="00617D82" w:rsidP="00617D82">
      <w:pPr>
        <w:ind w:left="480" w:hangingChars="200" w:hanging="480"/>
        <w:jc w:val="both"/>
        <w:rPr>
          <w:color w:val="000000"/>
        </w:rPr>
      </w:pPr>
    </w:p>
    <w:p w:rsidR="00617D82" w:rsidRPr="00093252" w:rsidRDefault="00617D82" w:rsidP="00617D82">
      <w:pPr>
        <w:ind w:left="480" w:hangingChars="200" w:hanging="480"/>
        <w:jc w:val="both"/>
        <w:rPr>
          <w:color w:val="000000"/>
        </w:rPr>
      </w:pPr>
      <w:r>
        <w:rPr>
          <w:rFonts w:hint="eastAsia"/>
          <w:color w:val="000000"/>
        </w:rPr>
        <w:t xml:space="preserve">8.  How do you reconcile writing this thesis and preparing for the national </w:t>
      </w:r>
      <w:proofErr w:type="gramStart"/>
      <w:r>
        <w:rPr>
          <w:rFonts w:hint="eastAsia"/>
          <w:color w:val="000000"/>
        </w:rPr>
        <w:t>exams ?</w:t>
      </w:r>
      <w:proofErr w:type="gramEnd"/>
      <w:r>
        <w:rPr>
          <w:rFonts w:hint="eastAsia"/>
          <w:color w:val="000000"/>
        </w:rPr>
        <w:t xml:space="preserve"> (like for issues awareness, write answers on another sheet) </w:t>
      </w:r>
    </w:p>
    <w:p w:rsidR="00617D82" w:rsidRDefault="00617D82" w:rsidP="00617D82">
      <w:pPr>
        <w:jc w:val="both"/>
        <w:rPr>
          <w:color w:val="000000"/>
        </w:rPr>
      </w:pPr>
    </w:p>
    <w:p w:rsidR="00617D82" w:rsidRPr="00093252" w:rsidRDefault="00617D82" w:rsidP="00617D82">
      <w:pPr>
        <w:ind w:left="360" w:hangingChars="150" w:hanging="360"/>
        <w:jc w:val="both"/>
        <w:rPr>
          <w:color w:val="000000"/>
        </w:rPr>
      </w:pPr>
      <w:r>
        <w:rPr>
          <w:rFonts w:hint="eastAsia"/>
          <w:color w:val="000000"/>
        </w:rPr>
        <w:t xml:space="preserve">9.  Any study report written at end of </w:t>
      </w:r>
      <w:r>
        <w:rPr>
          <w:color w:val="000000"/>
        </w:rPr>
        <w:t>semester</w:t>
      </w:r>
      <w:r>
        <w:rPr>
          <w:rFonts w:hint="eastAsia"/>
          <w:color w:val="000000"/>
        </w:rPr>
        <w:t xml:space="preserve"> assessment that is related to the topic of the thesis: </w:t>
      </w:r>
    </w:p>
    <w:p w:rsidR="00617D82" w:rsidRPr="00093252" w:rsidRDefault="00617D82" w:rsidP="00617D82">
      <w:pPr>
        <w:ind w:leftChars="225" w:left="540"/>
        <w:jc w:val="both"/>
        <w:rPr>
          <w:color w:val="000000"/>
          <w:u w:val="single"/>
        </w:rPr>
      </w:pPr>
      <w:r w:rsidRPr="00093252">
        <w:rPr>
          <w:color w:val="000000"/>
          <w:u w:val="single"/>
        </w:rPr>
        <w:t xml:space="preserve">　　　　　　　</w:t>
      </w:r>
      <w:r w:rsidRPr="00093252">
        <w:rPr>
          <w:color w:val="000000"/>
          <w:u w:val="single"/>
        </w:rPr>
        <w:t>(</w:t>
      </w:r>
      <w:r>
        <w:rPr>
          <w:rFonts w:hint="eastAsia"/>
          <w:color w:val="000000"/>
          <w:u w:val="single"/>
        </w:rPr>
        <w:t>course)</w:t>
      </w:r>
      <w:r w:rsidRPr="00093252">
        <w:rPr>
          <w:color w:val="000000"/>
          <w:u w:val="single"/>
        </w:rPr>
        <w:t xml:space="preserve">　　</w:t>
      </w:r>
      <w:r w:rsidRPr="00093252">
        <w:rPr>
          <w:color w:val="000000"/>
          <w:u w:val="single"/>
        </w:rPr>
        <w:t xml:space="preserve">                      (</w:t>
      </w:r>
      <w:r>
        <w:rPr>
          <w:rFonts w:hint="eastAsia"/>
          <w:color w:val="000000"/>
          <w:u w:val="single"/>
        </w:rPr>
        <w:t>title of report</w:t>
      </w:r>
      <w:r w:rsidRPr="00093252">
        <w:rPr>
          <w:color w:val="000000"/>
          <w:u w:val="single"/>
        </w:rPr>
        <w:t>)</w:t>
      </w:r>
    </w:p>
    <w:p w:rsidR="00617D82" w:rsidRPr="00093252" w:rsidRDefault="00617D82" w:rsidP="00617D82">
      <w:pPr>
        <w:ind w:leftChars="225" w:left="540"/>
        <w:jc w:val="both"/>
        <w:rPr>
          <w:color w:val="000000"/>
          <w:u w:val="single"/>
        </w:rPr>
      </w:pPr>
      <w:r w:rsidRPr="00093252">
        <w:rPr>
          <w:color w:val="000000"/>
          <w:u w:val="single"/>
        </w:rPr>
        <w:t xml:space="preserve">　　　　　　　</w:t>
      </w:r>
      <w:r w:rsidRPr="00093252">
        <w:rPr>
          <w:color w:val="000000"/>
          <w:u w:val="single"/>
        </w:rPr>
        <w:t>(</w:t>
      </w:r>
      <w:r>
        <w:rPr>
          <w:rFonts w:hint="eastAsia"/>
          <w:color w:val="000000"/>
          <w:u w:val="single"/>
        </w:rPr>
        <w:t>course</w:t>
      </w:r>
      <w:r w:rsidRPr="00093252">
        <w:rPr>
          <w:color w:val="000000"/>
          <w:u w:val="single"/>
        </w:rPr>
        <w:t>)</w:t>
      </w:r>
      <w:r w:rsidRPr="00093252">
        <w:rPr>
          <w:color w:val="000000"/>
          <w:u w:val="single"/>
        </w:rPr>
        <w:t xml:space="preserve">　　</w:t>
      </w:r>
      <w:r w:rsidRPr="00093252">
        <w:rPr>
          <w:color w:val="000000"/>
          <w:u w:val="single"/>
        </w:rPr>
        <w:t xml:space="preserve">                      (</w:t>
      </w:r>
      <w:r>
        <w:rPr>
          <w:rFonts w:hint="eastAsia"/>
          <w:color w:val="000000"/>
          <w:u w:val="single"/>
        </w:rPr>
        <w:t>title of report</w:t>
      </w:r>
      <w:r w:rsidRPr="00093252">
        <w:rPr>
          <w:color w:val="000000"/>
          <w:u w:val="single"/>
        </w:rPr>
        <w:t>)</w:t>
      </w:r>
    </w:p>
    <w:p w:rsidR="00617D82" w:rsidRPr="00093252" w:rsidRDefault="00617D82" w:rsidP="00617D82">
      <w:pPr>
        <w:jc w:val="both"/>
        <w:rPr>
          <w:color w:val="000000"/>
          <w:u w:val="single"/>
        </w:rPr>
      </w:pPr>
    </w:p>
    <w:p w:rsidR="00617D82" w:rsidRPr="00093252" w:rsidRDefault="00617D82" w:rsidP="00617D82">
      <w:pPr>
        <w:jc w:val="both"/>
        <w:rPr>
          <w:color w:val="000000"/>
        </w:rPr>
      </w:pPr>
    </w:p>
    <w:p w:rsidR="00617D82" w:rsidRDefault="00617D82" w:rsidP="00617D82">
      <w:pPr>
        <w:jc w:val="both"/>
        <w:rPr>
          <w:bCs/>
          <w:color w:val="000000"/>
        </w:rPr>
      </w:pPr>
    </w:p>
    <w:p w:rsidR="00617D82" w:rsidRDefault="00617D82" w:rsidP="00617D82">
      <w:pPr>
        <w:jc w:val="both"/>
        <w:rPr>
          <w:bCs/>
          <w:color w:val="000000"/>
        </w:rPr>
      </w:pPr>
    </w:p>
    <w:p w:rsidR="00617D82" w:rsidRDefault="00617D82" w:rsidP="00617D82">
      <w:pPr>
        <w:jc w:val="both"/>
        <w:rPr>
          <w:bCs/>
          <w:color w:val="000000"/>
        </w:rPr>
      </w:pPr>
      <w:r>
        <w:rPr>
          <w:rFonts w:hint="eastAsia"/>
          <w:bCs/>
          <w:color w:val="000000"/>
        </w:rPr>
        <w:t>Institute Director</w:t>
      </w:r>
      <w:proofErr w:type="gramStart"/>
      <w:r>
        <w:rPr>
          <w:bCs/>
          <w:color w:val="000000"/>
        </w:rPr>
        <w:t>’</w:t>
      </w:r>
      <w:proofErr w:type="gramEnd"/>
      <w:r>
        <w:rPr>
          <w:rFonts w:hint="eastAsia"/>
          <w:bCs/>
          <w:color w:val="000000"/>
        </w:rPr>
        <w:t>s Signature</w:t>
      </w:r>
      <w:r w:rsidRPr="00093252">
        <w:rPr>
          <w:bCs/>
          <w:color w:val="000000"/>
        </w:rPr>
        <w:t>：</w:t>
      </w:r>
      <w:r w:rsidRPr="00093252">
        <w:rPr>
          <w:color w:val="000000"/>
          <w:u w:val="single"/>
        </w:rPr>
        <w:t xml:space="preserve">                    </w:t>
      </w:r>
      <w:r>
        <w:rPr>
          <w:rFonts w:hint="eastAsia"/>
          <w:bCs/>
          <w:color w:val="000000"/>
        </w:rPr>
        <w:t>Date</w:t>
      </w:r>
      <w:r>
        <w:rPr>
          <w:bCs/>
          <w:color w:val="000000"/>
        </w:rPr>
        <w:t xml:space="preserve">：　　</w:t>
      </w:r>
      <w:r>
        <w:rPr>
          <w:rFonts w:hint="eastAsia"/>
          <w:bCs/>
          <w:color w:val="000000"/>
        </w:rPr>
        <w:t>dd</w:t>
      </w:r>
      <w:r>
        <w:rPr>
          <w:bCs/>
          <w:color w:val="000000"/>
        </w:rPr>
        <w:t xml:space="preserve">　　</w:t>
      </w:r>
      <w:r>
        <w:rPr>
          <w:rFonts w:hint="eastAsia"/>
          <w:bCs/>
          <w:color w:val="000000"/>
        </w:rPr>
        <w:t>mm</w:t>
      </w:r>
      <w:r>
        <w:rPr>
          <w:bCs/>
          <w:color w:val="000000"/>
        </w:rPr>
        <w:t xml:space="preserve">　</w:t>
      </w:r>
      <w:proofErr w:type="spellStart"/>
      <w:r>
        <w:rPr>
          <w:rFonts w:hint="eastAsia"/>
          <w:bCs/>
          <w:color w:val="000000"/>
        </w:rPr>
        <w:t>yy</w:t>
      </w:r>
      <w:proofErr w:type="spellEnd"/>
    </w:p>
    <w:p w:rsidR="00617D82" w:rsidRPr="00093252" w:rsidRDefault="00617D82" w:rsidP="00617D82">
      <w:pPr>
        <w:jc w:val="both"/>
        <w:rPr>
          <w:bCs/>
          <w:color w:val="000000"/>
        </w:rPr>
      </w:pPr>
    </w:p>
    <w:p w:rsidR="00617D82" w:rsidRDefault="00617D82" w:rsidP="002E21CD">
      <w:pPr>
        <w:jc w:val="both"/>
        <w:rPr>
          <w:rFonts w:ascii="標楷體" w:hAnsi="標楷體"/>
          <w:bCs/>
          <w:sz w:val="28"/>
        </w:rPr>
      </w:pPr>
      <w:bookmarkStart w:id="0" w:name="_GoBack"/>
      <w:bookmarkEnd w:id="0"/>
    </w:p>
    <w:p w:rsidR="00617D82" w:rsidRDefault="00617D82" w:rsidP="002E21CD">
      <w:pPr>
        <w:jc w:val="both"/>
        <w:rPr>
          <w:rFonts w:ascii="標楷體" w:hAnsi="標楷體"/>
          <w:bCs/>
          <w:sz w:val="28"/>
        </w:rPr>
      </w:pPr>
    </w:p>
    <w:p w:rsidR="002E21CD" w:rsidRPr="00617D82" w:rsidRDefault="00617D82" w:rsidP="002E21CD">
      <w:pPr>
        <w:jc w:val="both"/>
        <w:rPr>
          <w:bCs/>
        </w:rPr>
      </w:pPr>
      <w:r w:rsidRPr="00617D82">
        <w:rPr>
          <w:bCs/>
        </w:rPr>
        <w:t>Schedule II</w:t>
      </w:r>
    </w:p>
    <w:p w:rsidR="004E2A40" w:rsidRPr="007936B7" w:rsidRDefault="004E2A40" w:rsidP="004E2A40">
      <w:pPr>
        <w:tabs>
          <w:tab w:val="center" w:pos="4156"/>
        </w:tabs>
        <w:ind w:firstLineChars="350" w:firstLine="981"/>
        <w:rPr>
          <w:b/>
          <w:sz w:val="28"/>
          <w:szCs w:val="28"/>
          <w:u w:val="single"/>
        </w:rPr>
      </w:pPr>
      <w:r w:rsidRPr="007936B7">
        <w:rPr>
          <w:b/>
          <w:sz w:val="28"/>
          <w:szCs w:val="28"/>
          <w:u w:val="single"/>
        </w:rPr>
        <w:t>Symposium</w:t>
      </w:r>
      <w:r w:rsidRPr="007936B7">
        <w:rPr>
          <w:b/>
          <w:sz w:val="28"/>
          <w:szCs w:val="28"/>
          <w:u w:val="single"/>
        </w:rPr>
        <w:t>『</w:t>
      </w:r>
      <w:r w:rsidRPr="007936B7">
        <w:rPr>
          <w:b/>
          <w:sz w:val="28"/>
          <w:szCs w:val="28"/>
          <w:u w:val="single"/>
        </w:rPr>
        <w:t>Paper Presentation</w:t>
      </w:r>
      <w:r w:rsidRPr="007936B7">
        <w:rPr>
          <w:b/>
          <w:sz w:val="28"/>
          <w:szCs w:val="28"/>
          <w:u w:val="single"/>
        </w:rPr>
        <w:t>』</w:t>
      </w:r>
      <w:r w:rsidRPr="007936B7">
        <w:rPr>
          <w:rFonts w:hint="eastAsia"/>
          <w:b/>
          <w:sz w:val="28"/>
          <w:szCs w:val="28"/>
          <w:u w:val="single"/>
        </w:rPr>
        <w:t>Application Form</w:t>
      </w:r>
    </w:p>
    <w:p w:rsidR="004E2A40" w:rsidRPr="00557FE4" w:rsidRDefault="004E2A40" w:rsidP="00694CE0">
      <w:pPr>
        <w:wordWrap w:val="0"/>
        <w:spacing w:beforeLines="50" w:before="180" w:afterLines="50" w:after="180"/>
        <w:jc w:val="right"/>
      </w:pPr>
      <w:r>
        <w:rPr>
          <w:rFonts w:hint="eastAsia"/>
        </w:rPr>
        <w:t>Application Date</w:t>
      </w:r>
      <w:r w:rsidRPr="00557FE4">
        <w:t xml:space="preserve">：　　</w:t>
      </w:r>
      <w:r>
        <w:rPr>
          <w:rFonts w:hint="eastAsia"/>
        </w:rPr>
        <w:t>dd</w:t>
      </w:r>
      <w:r w:rsidRPr="00557FE4">
        <w:t xml:space="preserve">　　</w:t>
      </w:r>
      <w:r>
        <w:rPr>
          <w:rFonts w:hint="eastAsia"/>
        </w:rPr>
        <w:t>mm</w:t>
      </w:r>
      <w:r w:rsidRPr="00557FE4">
        <w:t xml:space="preserve">　　</w:t>
      </w:r>
      <w:proofErr w:type="spellStart"/>
      <w:r>
        <w:rPr>
          <w:rFonts w:hint="eastAsia"/>
        </w:rPr>
        <w:t>yy</w:t>
      </w:r>
      <w:proofErr w:type="spellEnd"/>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6"/>
        <w:gridCol w:w="4536"/>
      </w:tblGrid>
      <w:tr w:rsidR="004E2A40" w:rsidRPr="00557FE4" w:rsidTr="0061699B">
        <w:trPr>
          <w:trHeight w:val="720"/>
        </w:trPr>
        <w:tc>
          <w:tcPr>
            <w:tcW w:w="3856" w:type="dxa"/>
            <w:tcBorders>
              <w:top w:val="single" w:sz="4" w:space="0" w:color="auto"/>
              <w:left w:val="single" w:sz="4" w:space="0" w:color="auto"/>
              <w:bottom w:val="single" w:sz="4" w:space="0" w:color="auto"/>
              <w:right w:val="nil"/>
            </w:tcBorders>
          </w:tcPr>
          <w:p w:rsidR="004E2A40" w:rsidRPr="007936B7" w:rsidRDefault="004E2A40" w:rsidP="0061699B">
            <w:pPr>
              <w:spacing w:line="480" w:lineRule="exact"/>
            </w:pPr>
            <w:r w:rsidRPr="007936B7">
              <w:rPr>
                <w:rFonts w:hint="eastAsia"/>
              </w:rPr>
              <w:t>Student Number:</w:t>
            </w:r>
          </w:p>
        </w:tc>
        <w:tc>
          <w:tcPr>
            <w:tcW w:w="4536" w:type="dxa"/>
            <w:tcBorders>
              <w:top w:val="single" w:sz="4" w:space="0" w:color="auto"/>
              <w:left w:val="nil"/>
              <w:bottom w:val="single" w:sz="4" w:space="0" w:color="auto"/>
              <w:right w:val="single" w:sz="4" w:space="0" w:color="auto"/>
            </w:tcBorders>
          </w:tcPr>
          <w:p w:rsidR="004E2A40" w:rsidRPr="007936B7" w:rsidRDefault="004E2A40" w:rsidP="0061699B">
            <w:pPr>
              <w:spacing w:line="480" w:lineRule="exact"/>
            </w:pPr>
            <w:r w:rsidRPr="007936B7">
              <w:rPr>
                <w:rFonts w:hint="eastAsia"/>
              </w:rPr>
              <w:t>Applicant:</w:t>
            </w:r>
          </w:p>
        </w:tc>
      </w:tr>
      <w:tr w:rsidR="004E2A40" w:rsidRPr="00557FE4" w:rsidTr="0061699B">
        <w:trPr>
          <w:trHeight w:val="1353"/>
        </w:trPr>
        <w:tc>
          <w:tcPr>
            <w:tcW w:w="8392" w:type="dxa"/>
            <w:gridSpan w:val="2"/>
            <w:tcBorders>
              <w:top w:val="single" w:sz="4" w:space="0" w:color="auto"/>
              <w:left w:val="single" w:sz="4" w:space="0" w:color="auto"/>
              <w:bottom w:val="single" w:sz="4" w:space="0" w:color="auto"/>
              <w:right w:val="single" w:sz="4" w:space="0" w:color="auto"/>
            </w:tcBorders>
          </w:tcPr>
          <w:p w:rsidR="004E2A40" w:rsidRPr="007936B7" w:rsidRDefault="00694CE0" w:rsidP="0061699B">
            <w:pPr>
              <w:spacing w:line="480" w:lineRule="exact"/>
            </w:pPr>
            <w:r>
              <w:rPr>
                <w:rFonts w:hint="eastAsia"/>
              </w:rPr>
              <w:t>Thesis</w:t>
            </w:r>
            <w:r w:rsidR="004E2A40" w:rsidRPr="007936B7">
              <w:t xml:space="preserve"> Title</w:t>
            </w:r>
            <w:r w:rsidR="004E2A40">
              <w:rPr>
                <w:rFonts w:hint="eastAsia"/>
              </w:rPr>
              <w:t>:</w:t>
            </w:r>
          </w:p>
        </w:tc>
      </w:tr>
      <w:tr w:rsidR="004E2A40" w:rsidRPr="00557FE4" w:rsidTr="0061699B">
        <w:trPr>
          <w:trHeight w:val="1223"/>
        </w:trPr>
        <w:tc>
          <w:tcPr>
            <w:tcW w:w="3856" w:type="dxa"/>
            <w:tcBorders>
              <w:top w:val="single" w:sz="4" w:space="0" w:color="auto"/>
              <w:left w:val="single" w:sz="4" w:space="0" w:color="auto"/>
              <w:bottom w:val="single" w:sz="4" w:space="0" w:color="auto"/>
              <w:right w:val="nil"/>
            </w:tcBorders>
          </w:tcPr>
          <w:p w:rsidR="004E2A40" w:rsidRPr="009D1996" w:rsidRDefault="004E2A40" w:rsidP="0061699B">
            <w:pPr>
              <w:pStyle w:val="a3"/>
            </w:pPr>
            <w:r w:rsidRPr="009D1996">
              <w:t>Group Categor</w:t>
            </w:r>
            <w:r>
              <w:rPr>
                <w:rFonts w:hint="eastAsia"/>
              </w:rPr>
              <w:t>ies</w:t>
            </w:r>
            <w:r w:rsidRPr="009D1996">
              <w:t>：</w:t>
            </w:r>
          </w:p>
          <w:p w:rsidR="004E2A40" w:rsidRPr="009D1996" w:rsidRDefault="004E2A40" w:rsidP="0061699B">
            <w:pPr>
              <w:pStyle w:val="a3"/>
            </w:pPr>
            <w:r w:rsidRPr="009D1996">
              <w:t>□Intellectual Property Rights and Kn</w:t>
            </w:r>
            <w:r>
              <w:t xml:space="preserve">owledge Entrepreneurship </w:t>
            </w:r>
          </w:p>
          <w:p w:rsidR="004E2A40" w:rsidRPr="009D1996" w:rsidRDefault="004E2A40" w:rsidP="0061699B">
            <w:pPr>
              <w:pStyle w:val="a3"/>
            </w:pPr>
            <w:r w:rsidRPr="009D1996">
              <w:t>□Business Law and Law of Financial Crime</w:t>
            </w:r>
          </w:p>
          <w:p w:rsidR="004E2A40" w:rsidRPr="009D1996" w:rsidRDefault="004E2A40" w:rsidP="0061699B">
            <w:pPr>
              <w:pStyle w:val="a3"/>
            </w:pPr>
            <w:r w:rsidRPr="009D1996">
              <w:t>□Biotechnology and Medical Care Law</w:t>
            </w:r>
          </w:p>
        </w:tc>
        <w:tc>
          <w:tcPr>
            <w:tcW w:w="4536" w:type="dxa"/>
            <w:tcBorders>
              <w:top w:val="single" w:sz="4" w:space="0" w:color="auto"/>
              <w:left w:val="nil"/>
              <w:bottom w:val="single" w:sz="4" w:space="0" w:color="auto"/>
              <w:right w:val="single" w:sz="4" w:space="0" w:color="auto"/>
            </w:tcBorders>
          </w:tcPr>
          <w:p w:rsidR="004E2A40" w:rsidRPr="009D1996" w:rsidRDefault="004E2A40" w:rsidP="0061699B">
            <w:pPr>
              <w:pStyle w:val="a3"/>
            </w:pPr>
          </w:p>
          <w:p w:rsidR="004E2A40" w:rsidRPr="009D1996" w:rsidRDefault="004E2A40" w:rsidP="0061699B">
            <w:pPr>
              <w:pStyle w:val="a3"/>
              <w:ind w:left="120" w:hangingChars="50" w:hanging="120"/>
            </w:pPr>
            <w:r w:rsidRPr="009D1996">
              <w:t>□Information and Communications and Anti</w:t>
            </w:r>
            <w:r>
              <w:rPr>
                <w:rFonts w:hint="eastAsia"/>
              </w:rPr>
              <w:t>-T</w:t>
            </w:r>
            <w:r w:rsidRPr="009D1996">
              <w:t>rust Law</w:t>
            </w:r>
          </w:p>
          <w:p w:rsidR="004E2A40" w:rsidRPr="009D1996" w:rsidRDefault="004E2A40" w:rsidP="0061699B">
            <w:pPr>
              <w:pStyle w:val="a3"/>
              <w:ind w:left="120" w:hangingChars="50" w:hanging="120"/>
            </w:pPr>
            <w:r w:rsidRPr="009D1996">
              <w:t>□Trans-boundary Laws and International Negotiations</w:t>
            </w:r>
          </w:p>
          <w:p w:rsidR="004E2A40" w:rsidRPr="009D1996" w:rsidRDefault="004E2A40" w:rsidP="0061699B">
            <w:pPr>
              <w:pStyle w:val="a3"/>
            </w:pPr>
          </w:p>
        </w:tc>
      </w:tr>
      <w:tr w:rsidR="004E2A40" w:rsidRPr="00557FE4" w:rsidTr="0061699B">
        <w:trPr>
          <w:trHeight w:val="4206"/>
        </w:trPr>
        <w:tc>
          <w:tcPr>
            <w:tcW w:w="8392" w:type="dxa"/>
            <w:gridSpan w:val="2"/>
            <w:tcBorders>
              <w:top w:val="single" w:sz="4" w:space="0" w:color="auto"/>
              <w:left w:val="single" w:sz="4" w:space="0" w:color="auto"/>
              <w:bottom w:val="single" w:sz="4" w:space="0" w:color="auto"/>
              <w:right w:val="single" w:sz="4" w:space="0" w:color="auto"/>
            </w:tcBorders>
          </w:tcPr>
          <w:p w:rsidR="00D371E8" w:rsidRDefault="00D371E8" w:rsidP="0061699B">
            <w:pPr>
              <w:spacing w:line="480" w:lineRule="exact"/>
            </w:pPr>
            <w:r>
              <w:rPr>
                <w:rFonts w:hint="eastAsia"/>
              </w:rPr>
              <w:t>Abstract (within 1000 words)</w:t>
            </w:r>
          </w:p>
          <w:p w:rsidR="004E2A40" w:rsidRPr="00664825" w:rsidRDefault="004E2A40" w:rsidP="0061699B">
            <w:pPr>
              <w:spacing w:line="480" w:lineRule="exact"/>
            </w:pPr>
            <w:r w:rsidRPr="00664825">
              <w:t>Thesis Structure (</w:t>
            </w:r>
            <w:r w:rsidR="00265BB6">
              <w:rPr>
                <w:rFonts w:hint="eastAsia"/>
              </w:rPr>
              <w:t>A</w:t>
            </w:r>
            <w:r w:rsidR="00D371E8">
              <w:rPr>
                <w:rFonts w:hint="eastAsia"/>
              </w:rPr>
              <w:t>t least two stages</w:t>
            </w:r>
            <w:r w:rsidR="00265BB6">
              <w:rPr>
                <w:rFonts w:hint="eastAsia"/>
              </w:rPr>
              <w:t xml:space="preserve"> with broad coverage of chapters till </w:t>
            </w:r>
            <w:r w:rsidRPr="00664825">
              <w:t>Three-tier stage):</w:t>
            </w:r>
          </w:p>
          <w:p w:rsidR="004E2A40" w:rsidRPr="00664825" w:rsidRDefault="004E2A40" w:rsidP="0061699B">
            <w:pPr>
              <w:spacing w:line="480" w:lineRule="exact"/>
            </w:pPr>
            <w:r w:rsidRPr="00664825">
              <w:t>The first paragraph</w:t>
            </w:r>
          </w:p>
          <w:p w:rsidR="004E2A40" w:rsidRPr="00664825" w:rsidRDefault="004E2A40" w:rsidP="0061699B">
            <w:pPr>
              <w:spacing w:line="480" w:lineRule="exact"/>
            </w:pPr>
            <w:r w:rsidRPr="00664825">
              <w:t xml:space="preserve">    The first section</w:t>
            </w:r>
          </w:p>
          <w:p w:rsidR="004E2A40" w:rsidRPr="00664825" w:rsidRDefault="004E2A40" w:rsidP="0061699B">
            <w:pPr>
              <w:spacing w:line="480" w:lineRule="exact"/>
            </w:pPr>
            <w:r w:rsidRPr="00664825">
              <w:t xml:space="preserve">        The first chapter</w:t>
            </w:r>
          </w:p>
          <w:p w:rsidR="004E2A40" w:rsidRPr="00664825" w:rsidRDefault="004E2A40" w:rsidP="0061699B">
            <w:pPr>
              <w:spacing w:line="480" w:lineRule="exact"/>
            </w:pPr>
            <w:r w:rsidRPr="00664825">
              <w:t xml:space="preserve">                   </w:t>
            </w:r>
          </w:p>
          <w:p w:rsidR="004E2A40" w:rsidRPr="00664825" w:rsidRDefault="004E2A40" w:rsidP="0061699B">
            <w:pPr>
              <w:spacing w:line="480" w:lineRule="exact"/>
            </w:pPr>
            <w:r w:rsidRPr="00664825">
              <w:t>……</w:t>
            </w:r>
          </w:p>
          <w:p w:rsidR="004E2A40" w:rsidRPr="00664825" w:rsidRDefault="004E2A40" w:rsidP="0061699B">
            <w:pPr>
              <w:spacing w:line="480" w:lineRule="exact"/>
            </w:pPr>
            <w:r w:rsidRPr="00664825">
              <w:t>Abstract</w:t>
            </w:r>
            <w:r>
              <w:rPr>
                <w:rFonts w:hint="eastAsia"/>
              </w:rPr>
              <w:t>:</w:t>
            </w:r>
          </w:p>
        </w:tc>
      </w:tr>
      <w:tr w:rsidR="004E2A40" w:rsidRPr="00557FE4" w:rsidTr="0061699B">
        <w:trPr>
          <w:trHeight w:val="1022"/>
        </w:trPr>
        <w:tc>
          <w:tcPr>
            <w:tcW w:w="8392" w:type="dxa"/>
            <w:gridSpan w:val="2"/>
            <w:tcBorders>
              <w:top w:val="single" w:sz="4" w:space="0" w:color="auto"/>
              <w:left w:val="single" w:sz="4" w:space="0" w:color="auto"/>
              <w:bottom w:val="single" w:sz="4" w:space="0" w:color="auto"/>
              <w:right w:val="single" w:sz="4" w:space="0" w:color="auto"/>
            </w:tcBorders>
          </w:tcPr>
          <w:p w:rsidR="004E2A40" w:rsidRPr="00664825" w:rsidRDefault="004E2A40" w:rsidP="0061699B">
            <w:pPr>
              <w:spacing w:line="480" w:lineRule="exact"/>
            </w:pPr>
            <w:r w:rsidRPr="00664825">
              <w:t>Major Professor’s Signature</w:t>
            </w:r>
            <w:r>
              <w:rPr>
                <w:rFonts w:hint="eastAsia"/>
              </w:rPr>
              <w:t>:</w:t>
            </w:r>
          </w:p>
        </w:tc>
      </w:tr>
      <w:tr w:rsidR="004E2A40" w:rsidRPr="00557FE4" w:rsidTr="0061699B">
        <w:trPr>
          <w:trHeight w:val="640"/>
        </w:trPr>
        <w:tc>
          <w:tcPr>
            <w:tcW w:w="8392" w:type="dxa"/>
            <w:gridSpan w:val="2"/>
            <w:tcBorders>
              <w:top w:val="single" w:sz="4" w:space="0" w:color="auto"/>
              <w:left w:val="single" w:sz="4" w:space="0" w:color="auto"/>
              <w:bottom w:val="single" w:sz="4" w:space="0" w:color="auto"/>
              <w:right w:val="single" w:sz="4" w:space="0" w:color="auto"/>
            </w:tcBorders>
          </w:tcPr>
          <w:p w:rsidR="004E2A40" w:rsidRPr="00664825" w:rsidRDefault="004E2A40" w:rsidP="0061699B">
            <w:pPr>
              <w:spacing w:line="480" w:lineRule="exact"/>
            </w:pPr>
            <w:r>
              <w:rPr>
                <w:rFonts w:hint="eastAsia"/>
                <w:kern w:val="0"/>
              </w:rPr>
              <w:t xml:space="preserve">Scheduled Date </w:t>
            </w:r>
            <w:r w:rsidRPr="00664825">
              <w:rPr>
                <w:rFonts w:hint="eastAsia"/>
                <w:kern w:val="0"/>
              </w:rPr>
              <w:t>(Institute of Technology law):</w:t>
            </w:r>
          </w:p>
        </w:tc>
      </w:tr>
      <w:tr w:rsidR="004E2A40" w:rsidRPr="00557FE4" w:rsidTr="0061699B">
        <w:trPr>
          <w:trHeight w:val="1329"/>
        </w:trPr>
        <w:tc>
          <w:tcPr>
            <w:tcW w:w="8392" w:type="dxa"/>
            <w:gridSpan w:val="2"/>
            <w:tcBorders>
              <w:top w:val="single" w:sz="4" w:space="0" w:color="auto"/>
              <w:left w:val="single" w:sz="4" w:space="0" w:color="auto"/>
              <w:bottom w:val="single" w:sz="4" w:space="0" w:color="auto"/>
              <w:right w:val="single" w:sz="4" w:space="0" w:color="auto"/>
            </w:tcBorders>
          </w:tcPr>
          <w:p w:rsidR="004E2A40" w:rsidRPr="00664825" w:rsidRDefault="004E2A40" w:rsidP="0061699B">
            <w:pPr>
              <w:spacing w:line="480" w:lineRule="exact"/>
              <w:rPr>
                <w:kern w:val="0"/>
              </w:rPr>
            </w:pPr>
            <w:r w:rsidRPr="00664825">
              <w:rPr>
                <w:kern w:val="0"/>
              </w:rPr>
              <w:lastRenderedPageBreak/>
              <w:t>Head of Department’s Approval</w:t>
            </w:r>
            <w:r>
              <w:rPr>
                <w:rFonts w:hint="eastAsia"/>
                <w:kern w:val="0"/>
              </w:rPr>
              <w:t>:</w:t>
            </w:r>
          </w:p>
        </w:tc>
      </w:tr>
    </w:tbl>
    <w:p w:rsidR="004E2A40" w:rsidRPr="00557FE4" w:rsidRDefault="004E2A40" w:rsidP="004E2A40">
      <w:pPr>
        <w:rPr>
          <w:strike/>
        </w:rPr>
        <w:sectPr w:rsidR="004E2A40" w:rsidRPr="00557FE4" w:rsidSect="00952A5E">
          <w:pgSz w:w="11906" w:h="16838"/>
          <w:pgMar w:top="1440" w:right="1800" w:bottom="1440" w:left="1800" w:header="851" w:footer="992" w:gutter="0"/>
          <w:cols w:space="425"/>
          <w:docGrid w:type="lines" w:linePitch="360"/>
        </w:sectPr>
      </w:pPr>
    </w:p>
    <w:p w:rsidR="00434C74" w:rsidRDefault="00434C74" w:rsidP="004E2A40"/>
    <w:p w:rsidR="004E2A40" w:rsidRPr="00557FE4" w:rsidRDefault="004E2A40" w:rsidP="004E2A40">
      <w:r>
        <w:rPr>
          <w:rFonts w:hint="eastAsia"/>
        </w:rPr>
        <w:t>Notes</w:t>
      </w:r>
      <w:r w:rsidRPr="00557FE4">
        <w:t>：</w:t>
      </w:r>
    </w:p>
    <w:p w:rsidR="004E2A40" w:rsidRPr="00896219" w:rsidRDefault="004E2A40" w:rsidP="004E2A40">
      <w:pPr>
        <w:numPr>
          <w:ilvl w:val="0"/>
          <w:numId w:val="4"/>
        </w:numPr>
      </w:pPr>
      <w:r>
        <w:rPr>
          <w:rFonts w:hint="eastAsia"/>
        </w:rPr>
        <w:t xml:space="preserve">Students who intend to present papers at the Symposium must apply before </w:t>
      </w:r>
      <w:r w:rsidRPr="00896219">
        <w:rPr>
          <w:rFonts w:hint="eastAsia"/>
          <w:b/>
          <w:u w:val="single"/>
        </w:rPr>
        <w:t xml:space="preserve">The </w:t>
      </w:r>
      <w:r>
        <w:rPr>
          <w:rFonts w:hint="eastAsia"/>
          <w:b/>
          <w:u w:val="single"/>
        </w:rPr>
        <w:t>Institute</w:t>
      </w:r>
      <w:r w:rsidRPr="00896219">
        <w:rPr>
          <w:b/>
          <w:u w:val="single"/>
        </w:rPr>
        <w:t>’</w:t>
      </w:r>
      <w:r w:rsidRPr="00896219">
        <w:rPr>
          <w:rFonts w:hint="eastAsia"/>
          <w:b/>
          <w:u w:val="single"/>
        </w:rPr>
        <w:t>s deadlin</w:t>
      </w:r>
      <w:r>
        <w:rPr>
          <w:rFonts w:hint="eastAsia"/>
          <w:b/>
          <w:u w:val="single"/>
        </w:rPr>
        <w:t>e</w:t>
      </w:r>
      <w:r>
        <w:rPr>
          <w:rFonts w:hint="eastAsia"/>
        </w:rPr>
        <w:t>, with a prior signed consent from the Major Professor.</w:t>
      </w:r>
    </w:p>
    <w:p w:rsidR="004E2A40" w:rsidRPr="00896219" w:rsidRDefault="004E2A40" w:rsidP="004E2A40">
      <w:pPr>
        <w:numPr>
          <w:ilvl w:val="0"/>
          <w:numId w:val="4"/>
        </w:numPr>
      </w:pPr>
      <w:r>
        <w:rPr>
          <w:rFonts w:hint="eastAsia"/>
          <w:b/>
          <w:bCs/>
          <w:u w:val="single"/>
        </w:rPr>
        <w:t>Scheduled date for presentation may not be changed</w:t>
      </w:r>
      <w:r>
        <w:rPr>
          <w:rFonts w:hint="eastAsia"/>
          <w:bCs/>
        </w:rPr>
        <w:t>, except in case of major circumstances such as personal health problems or family matters and must be approved in writing by The Institute.</w:t>
      </w:r>
    </w:p>
    <w:p w:rsidR="004E2A40" w:rsidRPr="00896219" w:rsidRDefault="004E2A40" w:rsidP="004E2A40">
      <w:pPr>
        <w:numPr>
          <w:ilvl w:val="0"/>
          <w:numId w:val="4"/>
        </w:numPr>
      </w:pPr>
      <w:r w:rsidRPr="004302FA">
        <w:rPr>
          <w:rFonts w:hint="eastAsia"/>
          <w:kern w:val="0"/>
        </w:rPr>
        <w:t xml:space="preserve">Those who have </w:t>
      </w:r>
      <w:r>
        <w:rPr>
          <w:rFonts w:hint="eastAsia"/>
          <w:kern w:val="0"/>
        </w:rPr>
        <w:t>not registered or have given up</w:t>
      </w:r>
      <w:r w:rsidRPr="004302FA">
        <w:rPr>
          <w:rFonts w:hint="eastAsia"/>
          <w:kern w:val="0"/>
        </w:rPr>
        <w:t xml:space="preserve">, shall not apply for graduation thesis defense during the same </w:t>
      </w:r>
      <w:r>
        <w:rPr>
          <w:rFonts w:hint="eastAsia"/>
          <w:kern w:val="0"/>
        </w:rPr>
        <w:t>s</w:t>
      </w:r>
      <w:r w:rsidRPr="004302FA">
        <w:rPr>
          <w:rFonts w:hint="eastAsia"/>
          <w:kern w:val="0"/>
        </w:rPr>
        <w:t>em</w:t>
      </w:r>
      <w:r>
        <w:rPr>
          <w:rFonts w:hint="eastAsia"/>
          <w:kern w:val="0"/>
        </w:rPr>
        <w:t>e</w:t>
      </w:r>
      <w:r w:rsidRPr="004302FA">
        <w:rPr>
          <w:rFonts w:hint="eastAsia"/>
          <w:kern w:val="0"/>
        </w:rPr>
        <w:t>ster</w:t>
      </w:r>
      <w:r>
        <w:rPr>
          <w:rFonts w:hint="eastAsia"/>
          <w:kern w:val="0"/>
        </w:rPr>
        <w:t>.</w:t>
      </w:r>
    </w:p>
    <w:p w:rsidR="004E2A40" w:rsidRPr="00896219" w:rsidRDefault="004E2A40" w:rsidP="004E2A40">
      <w:pPr>
        <w:numPr>
          <w:ilvl w:val="0"/>
          <w:numId w:val="4"/>
        </w:numPr>
      </w:pPr>
      <w:r>
        <w:rPr>
          <w:rFonts w:hint="eastAsia"/>
        </w:rPr>
        <w:t>If the appl</w:t>
      </w:r>
      <w:r w:rsidR="00D638E8">
        <w:rPr>
          <w:rFonts w:hint="eastAsia"/>
        </w:rPr>
        <w:t>icant fails to present his thesis</w:t>
      </w:r>
      <w:r>
        <w:rPr>
          <w:rFonts w:hint="eastAsia"/>
        </w:rPr>
        <w:t xml:space="preserve"> at the date set in the semester, he will need to re-apply in other semester and re-register his thesis credits. If the Institute is unable to schedule a time for the paper presentation, it will then make alternative arrangements for the same semester.</w:t>
      </w:r>
    </w:p>
    <w:p w:rsidR="004E2A40" w:rsidRPr="00BD3AD1" w:rsidRDefault="004E2A40" w:rsidP="004E2A40">
      <w:pPr>
        <w:numPr>
          <w:ilvl w:val="0"/>
          <w:numId w:val="4"/>
        </w:numPr>
        <w:rPr>
          <w:b/>
          <w:u w:val="single"/>
        </w:rPr>
      </w:pPr>
      <w:r>
        <w:rPr>
          <w:rFonts w:hint="eastAsia"/>
        </w:rPr>
        <w:t xml:space="preserve">Application for Symposium paper presentation must be made one month before end of previous semester with the </w:t>
      </w:r>
      <w:r w:rsidRPr="00BD3AD1">
        <w:rPr>
          <w:rFonts w:hint="eastAsia"/>
          <w:b/>
          <w:u w:val="single"/>
        </w:rPr>
        <w:t>thesis outline and summary</w:t>
      </w:r>
      <w:r>
        <w:rPr>
          <w:rFonts w:hint="eastAsia"/>
        </w:rPr>
        <w:t xml:space="preserve"> and </w:t>
      </w:r>
      <w:r w:rsidRPr="00BD3AD1">
        <w:rPr>
          <w:rFonts w:hint="eastAsia"/>
          <w:b/>
          <w:u w:val="single"/>
        </w:rPr>
        <w:t>select the group</w:t>
      </w:r>
      <w:r>
        <w:rPr>
          <w:rFonts w:hint="eastAsia"/>
        </w:rPr>
        <w:t>. The structure of the thesis should be three-tier staged like discussion, research and conclusion.</w:t>
      </w:r>
    </w:p>
    <w:p w:rsidR="004E2A40" w:rsidRPr="00896219" w:rsidRDefault="004E2A40" w:rsidP="004E2A40">
      <w:pPr>
        <w:numPr>
          <w:ilvl w:val="0"/>
          <w:numId w:val="4"/>
        </w:numPr>
      </w:pPr>
      <w:r>
        <w:rPr>
          <w:rFonts w:hint="eastAsia"/>
        </w:rPr>
        <w:t xml:space="preserve">During the thematic discussion, which must be more than 80% of the paper, include some empirical research and have specific discussion on the conclusion. At the end of the symposium, </w:t>
      </w:r>
      <w:r>
        <w:rPr>
          <w:rFonts w:hint="eastAsia"/>
          <w:b/>
          <w:u w:val="single"/>
        </w:rPr>
        <w:t>the semester oral assessment will, in principle, be carried out</w:t>
      </w:r>
      <w:r>
        <w:rPr>
          <w:rFonts w:hint="eastAsia"/>
        </w:rPr>
        <w:t>.</w:t>
      </w:r>
    </w:p>
    <w:p w:rsidR="004E2A40" w:rsidRPr="00896219" w:rsidRDefault="004E2A40" w:rsidP="004E2A40">
      <w:pPr>
        <w:numPr>
          <w:ilvl w:val="0"/>
          <w:numId w:val="4"/>
        </w:numPr>
      </w:pPr>
      <w:r>
        <w:rPr>
          <w:rFonts w:hint="eastAsia"/>
        </w:rPr>
        <w:t>The Institute bases itself on the instructors</w:t>
      </w:r>
      <w:r>
        <w:t>’</w:t>
      </w:r>
      <w:r>
        <w:rPr>
          <w:rFonts w:hint="eastAsia"/>
        </w:rPr>
        <w:t xml:space="preserve"> expertise to form the following groups, which are re-oriented yearly:</w:t>
      </w:r>
    </w:p>
    <w:p w:rsidR="004E2A40" w:rsidRDefault="004E2A40" w:rsidP="004E2A40">
      <w:pPr>
        <w:ind w:left="360"/>
      </w:pPr>
      <w:r>
        <w:rPr>
          <w:rFonts w:hint="eastAsia"/>
        </w:rPr>
        <w:t xml:space="preserve">A. </w:t>
      </w:r>
      <w:r w:rsidRPr="009D1996">
        <w:t>Intellectual Property Rights and Kn</w:t>
      </w:r>
      <w:r>
        <w:t>owledge Entrepreneurship</w:t>
      </w:r>
      <w:r>
        <w:rPr>
          <w:rFonts w:hint="eastAsia"/>
        </w:rPr>
        <w:t xml:space="preserve"> Group</w:t>
      </w:r>
    </w:p>
    <w:p w:rsidR="004E2A40" w:rsidRDefault="004E2A40" w:rsidP="004E2A40">
      <w:pPr>
        <w:ind w:leftChars="150" w:left="360" w:firstLineChars="100" w:firstLine="240"/>
      </w:pPr>
      <w:r>
        <w:rPr>
          <w:rFonts w:hint="eastAsia"/>
        </w:rPr>
        <w:t>WANG, M</w:t>
      </w:r>
      <w:r w:rsidR="00FE78BE">
        <w:rPr>
          <w:rFonts w:hint="eastAsia"/>
        </w:rPr>
        <w:t>in-</w:t>
      </w:r>
      <w:proofErr w:type="spellStart"/>
      <w:r w:rsidR="00FE78BE">
        <w:rPr>
          <w:rFonts w:hint="eastAsia"/>
        </w:rPr>
        <w:t>Chuan</w:t>
      </w:r>
      <w:proofErr w:type="spellEnd"/>
      <w:r w:rsidR="00FE78BE">
        <w:rPr>
          <w:rFonts w:hint="eastAsia"/>
        </w:rPr>
        <w:t>, WANG, Li-</w:t>
      </w:r>
      <w:proofErr w:type="gramStart"/>
      <w:r w:rsidR="00FE78BE">
        <w:rPr>
          <w:rFonts w:hint="eastAsia"/>
        </w:rPr>
        <w:t>Ta</w:t>
      </w:r>
      <w:r>
        <w:rPr>
          <w:rFonts w:hint="eastAsia"/>
        </w:rPr>
        <w:t>,</w:t>
      </w:r>
      <w:r w:rsidR="00FE78BE">
        <w:rPr>
          <w:rFonts w:hint="eastAsia"/>
        </w:rPr>
        <w:t xml:space="preserve"> </w:t>
      </w:r>
      <w:r>
        <w:rPr>
          <w:rFonts w:hint="eastAsia"/>
        </w:rPr>
        <w:t xml:space="preserve"> LIU</w:t>
      </w:r>
      <w:proofErr w:type="gramEnd"/>
      <w:r>
        <w:rPr>
          <w:rFonts w:hint="eastAsia"/>
        </w:rPr>
        <w:t>, Shang-</w:t>
      </w:r>
      <w:proofErr w:type="spellStart"/>
      <w:r>
        <w:rPr>
          <w:rFonts w:hint="eastAsia"/>
        </w:rPr>
        <w:t>Chih</w:t>
      </w:r>
      <w:proofErr w:type="spellEnd"/>
      <w:r>
        <w:rPr>
          <w:rFonts w:hint="eastAsia"/>
        </w:rPr>
        <w:t>,</w:t>
      </w:r>
      <w:r w:rsidR="00FE78BE">
        <w:rPr>
          <w:rFonts w:hint="eastAsia"/>
        </w:rPr>
        <w:t xml:space="preserve"> (convener)</w:t>
      </w:r>
      <w:r>
        <w:rPr>
          <w:rFonts w:hint="eastAsia"/>
        </w:rPr>
        <w:t xml:space="preserve"> </w:t>
      </w:r>
    </w:p>
    <w:p w:rsidR="004E2A40" w:rsidRDefault="004E2A40" w:rsidP="004E2A40">
      <w:pPr>
        <w:ind w:leftChars="150" w:left="360" w:firstLineChars="100" w:firstLine="240"/>
      </w:pPr>
      <w:r>
        <w:rPr>
          <w:rFonts w:hint="eastAsia"/>
        </w:rPr>
        <w:t>CHEN, Tsai-Fang, CHIANG, Wan-</w:t>
      </w:r>
      <w:proofErr w:type="spellStart"/>
      <w:r>
        <w:rPr>
          <w:rFonts w:hint="eastAsia"/>
        </w:rPr>
        <w:t>Tsui</w:t>
      </w:r>
      <w:proofErr w:type="spellEnd"/>
    </w:p>
    <w:p w:rsidR="004E2A40" w:rsidRDefault="004E2A40" w:rsidP="004E2A40">
      <w:pPr>
        <w:pStyle w:val="a3"/>
        <w:ind w:firstLineChars="150" w:firstLine="360"/>
      </w:pPr>
      <w:r>
        <w:rPr>
          <w:rFonts w:hint="eastAsia"/>
        </w:rPr>
        <w:t xml:space="preserve">B. </w:t>
      </w:r>
      <w:r w:rsidRPr="009D1996">
        <w:t>Business Law and Law of Financial Crime</w:t>
      </w:r>
      <w:r>
        <w:rPr>
          <w:rFonts w:hint="eastAsia"/>
        </w:rPr>
        <w:t xml:space="preserve"> Group</w:t>
      </w:r>
    </w:p>
    <w:p w:rsidR="004E2A40" w:rsidRDefault="004E2A40" w:rsidP="004E2A40">
      <w:pPr>
        <w:pStyle w:val="a3"/>
        <w:ind w:firstLineChars="150" w:firstLine="360"/>
      </w:pPr>
      <w:r>
        <w:rPr>
          <w:rFonts w:hint="eastAsia"/>
        </w:rPr>
        <w:t xml:space="preserve">  LIN, </w:t>
      </w:r>
      <w:proofErr w:type="spellStart"/>
      <w:r>
        <w:rPr>
          <w:rFonts w:hint="eastAsia"/>
        </w:rPr>
        <w:t>Chih-Chieh</w:t>
      </w:r>
      <w:proofErr w:type="spellEnd"/>
      <w:r>
        <w:rPr>
          <w:rFonts w:hint="eastAsia"/>
        </w:rPr>
        <w:t xml:space="preserve"> (convener), LIN, </w:t>
      </w:r>
      <w:proofErr w:type="spellStart"/>
      <w:r>
        <w:rPr>
          <w:rFonts w:hint="eastAsia"/>
        </w:rPr>
        <w:t>Chien</w:t>
      </w:r>
      <w:proofErr w:type="spellEnd"/>
      <w:r>
        <w:rPr>
          <w:rFonts w:hint="eastAsia"/>
        </w:rPr>
        <w:t>-Chung, HSUEH, Ching-Wen,</w:t>
      </w:r>
    </w:p>
    <w:p w:rsidR="004E2A40" w:rsidRDefault="004E2A40" w:rsidP="004E2A40">
      <w:pPr>
        <w:pStyle w:val="a3"/>
        <w:ind w:firstLineChars="150" w:firstLine="360"/>
      </w:pPr>
      <w:r>
        <w:rPr>
          <w:rFonts w:hint="eastAsia"/>
        </w:rPr>
        <w:t xml:space="preserve">  CHEN, Chun-Yuan</w:t>
      </w:r>
    </w:p>
    <w:p w:rsidR="004E2A40" w:rsidRDefault="004E2A40" w:rsidP="004E2A40">
      <w:pPr>
        <w:pStyle w:val="a3"/>
        <w:ind w:firstLineChars="150" w:firstLine="360"/>
      </w:pPr>
      <w:r>
        <w:rPr>
          <w:rFonts w:hint="eastAsia"/>
        </w:rPr>
        <w:t xml:space="preserve">C. </w:t>
      </w:r>
      <w:r w:rsidRPr="009D1996">
        <w:t>Biotechnology and Medical Care Law</w:t>
      </w:r>
      <w:r>
        <w:rPr>
          <w:rFonts w:hint="eastAsia"/>
        </w:rPr>
        <w:t xml:space="preserve"> Group</w:t>
      </w:r>
    </w:p>
    <w:p w:rsidR="004E2A40" w:rsidRDefault="004E2A40" w:rsidP="004E2A40">
      <w:pPr>
        <w:pStyle w:val="a3"/>
        <w:ind w:firstLineChars="150" w:firstLine="360"/>
      </w:pPr>
      <w:r>
        <w:rPr>
          <w:rFonts w:hint="eastAsia"/>
        </w:rPr>
        <w:t xml:space="preserve">  CHEN, </w:t>
      </w:r>
      <w:proofErr w:type="spellStart"/>
      <w:r>
        <w:rPr>
          <w:rFonts w:hint="eastAsia"/>
        </w:rPr>
        <w:t>Chih-Hsiung</w:t>
      </w:r>
      <w:proofErr w:type="spellEnd"/>
      <w:r>
        <w:rPr>
          <w:rFonts w:hint="eastAsia"/>
        </w:rPr>
        <w:t xml:space="preserve"> (convener), CHIANG, Wan-</w:t>
      </w:r>
      <w:proofErr w:type="spellStart"/>
      <w:r>
        <w:rPr>
          <w:rFonts w:hint="eastAsia"/>
        </w:rPr>
        <w:t>Tsui</w:t>
      </w:r>
      <w:proofErr w:type="spellEnd"/>
      <w:r>
        <w:rPr>
          <w:rFonts w:hint="eastAsia"/>
        </w:rPr>
        <w:t>, LIN, Chung-</w:t>
      </w:r>
      <w:proofErr w:type="spellStart"/>
      <w:r>
        <w:rPr>
          <w:rFonts w:hint="eastAsia"/>
        </w:rPr>
        <w:t>Chien</w:t>
      </w:r>
      <w:proofErr w:type="spellEnd"/>
      <w:r>
        <w:rPr>
          <w:rFonts w:hint="eastAsia"/>
        </w:rPr>
        <w:t>,</w:t>
      </w:r>
    </w:p>
    <w:p w:rsidR="004E2A40" w:rsidRDefault="00FE78BE" w:rsidP="004E2A40">
      <w:pPr>
        <w:pStyle w:val="a3"/>
        <w:ind w:firstLineChars="150" w:firstLine="360"/>
      </w:pPr>
      <w:r>
        <w:rPr>
          <w:rFonts w:hint="eastAsia"/>
        </w:rPr>
        <w:t xml:space="preserve">  CHEN, Chun</w:t>
      </w:r>
      <w:r w:rsidR="004E2A40">
        <w:rPr>
          <w:rFonts w:hint="eastAsia"/>
        </w:rPr>
        <w:t xml:space="preserve">-Yuan, NI, </w:t>
      </w:r>
      <w:proofErr w:type="spellStart"/>
      <w:r w:rsidR="004E2A40">
        <w:rPr>
          <w:rFonts w:hint="eastAsia"/>
        </w:rPr>
        <w:t>Kuei</w:t>
      </w:r>
      <w:proofErr w:type="spellEnd"/>
      <w:r w:rsidR="004E2A40">
        <w:rPr>
          <w:rFonts w:hint="eastAsia"/>
        </w:rPr>
        <w:t xml:space="preserve">-Jung </w:t>
      </w:r>
    </w:p>
    <w:p w:rsidR="004E2A40" w:rsidRDefault="004E2A40" w:rsidP="004E2A40">
      <w:pPr>
        <w:pStyle w:val="a3"/>
        <w:ind w:leftChars="50" w:left="120" w:firstLineChars="100" w:firstLine="240"/>
      </w:pPr>
      <w:r>
        <w:rPr>
          <w:rFonts w:hint="eastAsia"/>
        </w:rPr>
        <w:t xml:space="preserve">D. </w:t>
      </w:r>
      <w:r w:rsidRPr="009D1996">
        <w:t>Information and Communications and Anti</w:t>
      </w:r>
      <w:r>
        <w:rPr>
          <w:rFonts w:hint="eastAsia"/>
        </w:rPr>
        <w:t>-T</w:t>
      </w:r>
      <w:r w:rsidRPr="009D1996">
        <w:t>rust Law</w:t>
      </w:r>
      <w:r>
        <w:rPr>
          <w:rFonts w:hint="eastAsia"/>
        </w:rPr>
        <w:t xml:space="preserve"> Group</w:t>
      </w:r>
    </w:p>
    <w:p w:rsidR="004E2A40" w:rsidRDefault="004E2A40" w:rsidP="004E2A40">
      <w:pPr>
        <w:pStyle w:val="a3"/>
        <w:ind w:leftChars="50" w:left="120" w:firstLineChars="100" w:firstLine="240"/>
      </w:pPr>
      <w:r>
        <w:rPr>
          <w:rFonts w:hint="eastAsia"/>
        </w:rPr>
        <w:t xml:space="preserve">  WANG, Li-Ta (convener), CHEN, </w:t>
      </w:r>
      <w:proofErr w:type="spellStart"/>
      <w:r>
        <w:rPr>
          <w:rFonts w:hint="eastAsia"/>
        </w:rPr>
        <w:t>Chih-Hsiung</w:t>
      </w:r>
      <w:proofErr w:type="spellEnd"/>
      <w:r>
        <w:rPr>
          <w:rFonts w:hint="eastAsia"/>
        </w:rPr>
        <w:t xml:space="preserve">, LIN, </w:t>
      </w:r>
      <w:proofErr w:type="spellStart"/>
      <w:r>
        <w:rPr>
          <w:rFonts w:hint="eastAsia"/>
        </w:rPr>
        <w:t>Chien</w:t>
      </w:r>
      <w:proofErr w:type="spellEnd"/>
      <w:r>
        <w:rPr>
          <w:rFonts w:hint="eastAsia"/>
        </w:rPr>
        <w:t>-Chung</w:t>
      </w:r>
    </w:p>
    <w:p w:rsidR="004E2A40" w:rsidRDefault="004E2A40" w:rsidP="004E2A40">
      <w:pPr>
        <w:pStyle w:val="a3"/>
        <w:ind w:leftChars="50" w:left="120" w:firstLineChars="100" w:firstLine="240"/>
      </w:pPr>
      <w:r>
        <w:rPr>
          <w:rFonts w:hint="eastAsia"/>
        </w:rPr>
        <w:t xml:space="preserve">E. </w:t>
      </w:r>
      <w:r w:rsidR="00FE78BE">
        <w:rPr>
          <w:rFonts w:hint="eastAsia"/>
        </w:rPr>
        <w:t>International Law Group</w:t>
      </w:r>
    </w:p>
    <w:p w:rsidR="004E2A40" w:rsidRPr="00DB7A14" w:rsidRDefault="00FE78BE" w:rsidP="00FE78BE">
      <w:pPr>
        <w:pStyle w:val="a3"/>
        <w:ind w:leftChars="50" w:left="120" w:firstLineChars="100" w:firstLine="240"/>
      </w:pPr>
      <w:r>
        <w:rPr>
          <w:rFonts w:hint="eastAsia"/>
        </w:rPr>
        <w:t xml:space="preserve">  </w:t>
      </w:r>
      <w:r w:rsidR="004E2A40">
        <w:rPr>
          <w:rFonts w:hint="eastAsia"/>
        </w:rPr>
        <w:t xml:space="preserve">NI, </w:t>
      </w:r>
      <w:proofErr w:type="spellStart"/>
      <w:r w:rsidR="004E2A40">
        <w:rPr>
          <w:rFonts w:hint="eastAsia"/>
        </w:rPr>
        <w:t>Kuei</w:t>
      </w:r>
      <w:proofErr w:type="spellEnd"/>
      <w:r w:rsidR="004E2A40">
        <w:rPr>
          <w:rFonts w:hint="eastAsia"/>
        </w:rPr>
        <w:t>-Jung</w:t>
      </w:r>
      <w:r>
        <w:rPr>
          <w:rFonts w:hint="eastAsia"/>
        </w:rPr>
        <w:t xml:space="preserve"> (convener)</w:t>
      </w:r>
      <w:r w:rsidR="004E2A40">
        <w:rPr>
          <w:rFonts w:hint="eastAsia"/>
        </w:rPr>
        <w:t>, CHEN, Tsai-Fang, HSUEH, Ching-Wen</w:t>
      </w:r>
    </w:p>
    <w:p w:rsidR="004E2A40" w:rsidRPr="00D371E8" w:rsidRDefault="004E2A40" w:rsidP="00D371E8">
      <w:pPr>
        <w:numPr>
          <w:ilvl w:val="0"/>
          <w:numId w:val="4"/>
        </w:numPr>
        <w:sectPr w:rsidR="004E2A40" w:rsidRPr="00D371E8" w:rsidSect="002E21CD">
          <w:pgSz w:w="11906" w:h="16838"/>
          <w:pgMar w:top="1134" w:right="1134" w:bottom="1134" w:left="1134" w:header="851" w:footer="992" w:gutter="0"/>
          <w:cols w:space="720"/>
          <w:docGrid w:type="lines" w:linePitch="360"/>
        </w:sectPr>
      </w:pPr>
      <w:r w:rsidRPr="00AB750B">
        <w:rPr>
          <w:rFonts w:hint="eastAsia"/>
        </w:rPr>
        <w:t>When a paper presented at the Symposium is approved, it is then considered like a gra</w:t>
      </w:r>
      <w:r w:rsidR="00D371E8">
        <w:rPr>
          <w:rFonts w:hint="eastAsia"/>
        </w:rPr>
        <w:t>d</w:t>
      </w:r>
      <w:r w:rsidR="00434C74">
        <w:rPr>
          <w:rFonts w:hint="eastAsia"/>
        </w:rPr>
        <w:t>uation ceremony for the student.</w:t>
      </w:r>
    </w:p>
    <w:p w:rsidR="00662A02" w:rsidRPr="00D371E8" w:rsidRDefault="00662A02" w:rsidP="00434C74">
      <w:pPr>
        <w:tabs>
          <w:tab w:val="left" w:pos="720"/>
        </w:tabs>
      </w:pPr>
    </w:p>
    <w:sectPr w:rsidR="00662A02" w:rsidRPr="00D371E8" w:rsidSect="002E21C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188" w:rsidRDefault="00483188" w:rsidP="00434C74">
      <w:r>
        <w:separator/>
      </w:r>
    </w:p>
  </w:endnote>
  <w:endnote w:type="continuationSeparator" w:id="0">
    <w:p w:rsidR="00483188" w:rsidRDefault="00483188" w:rsidP="0043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188" w:rsidRDefault="00483188" w:rsidP="00434C74">
      <w:r>
        <w:separator/>
      </w:r>
    </w:p>
  </w:footnote>
  <w:footnote w:type="continuationSeparator" w:id="0">
    <w:p w:rsidR="00483188" w:rsidRDefault="00483188" w:rsidP="00434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268E4"/>
    <w:multiLevelType w:val="hybridMultilevel"/>
    <w:tmpl w:val="1D50D934"/>
    <w:lvl w:ilvl="0" w:tplc="2CDA2ABA">
      <w:start w:val="1"/>
      <w:numFmt w:val="decimal"/>
      <w:lvlText w:val="%1."/>
      <w:lvlJc w:val="left"/>
      <w:pPr>
        <w:tabs>
          <w:tab w:val="num" w:pos="360"/>
        </w:tabs>
        <w:ind w:left="360" w:hanging="360"/>
      </w:pPr>
      <w:rPr>
        <w:rFonts w:cs="Times New Roman"/>
        <w:b w:val="0"/>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15:restartNumberingAfterBreak="0">
    <w:nsid w:val="354663DB"/>
    <w:multiLevelType w:val="hybridMultilevel"/>
    <w:tmpl w:val="0EA0C5C8"/>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68DF02B2"/>
    <w:multiLevelType w:val="hybridMultilevel"/>
    <w:tmpl w:val="1BEA5952"/>
    <w:lvl w:ilvl="0" w:tplc="04090019">
      <w:start w:val="1"/>
      <w:numFmt w:val="ideographTradition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DB03D18"/>
    <w:multiLevelType w:val="hybridMultilevel"/>
    <w:tmpl w:val="0E0EA762"/>
    <w:lvl w:ilvl="0" w:tplc="06AAFC0A">
      <w:start w:val="1"/>
      <w:numFmt w:val="ideographDigital"/>
      <w:lvlText w:val="%1."/>
      <w:lvlJc w:val="left"/>
      <w:pPr>
        <w:tabs>
          <w:tab w:val="num" w:pos="480"/>
        </w:tabs>
        <w:ind w:left="480" w:hanging="480"/>
      </w:pPr>
      <w:rPr>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1CD"/>
    <w:rsid w:val="00061090"/>
    <w:rsid w:val="000D1C28"/>
    <w:rsid w:val="001A02B4"/>
    <w:rsid w:val="0021110B"/>
    <w:rsid w:val="002422CB"/>
    <w:rsid w:val="0025179D"/>
    <w:rsid w:val="00265BB6"/>
    <w:rsid w:val="002E21CD"/>
    <w:rsid w:val="003B0B23"/>
    <w:rsid w:val="00434C74"/>
    <w:rsid w:val="00483188"/>
    <w:rsid w:val="004E2A40"/>
    <w:rsid w:val="00562AEC"/>
    <w:rsid w:val="0058754F"/>
    <w:rsid w:val="005A24CC"/>
    <w:rsid w:val="00617D82"/>
    <w:rsid w:val="00662A02"/>
    <w:rsid w:val="00694CE0"/>
    <w:rsid w:val="00733B52"/>
    <w:rsid w:val="007E79EC"/>
    <w:rsid w:val="00830E75"/>
    <w:rsid w:val="00854545"/>
    <w:rsid w:val="0089557B"/>
    <w:rsid w:val="009016F3"/>
    <w:rsid w:val="009A4C63"/>
    <w:rsid w:val="00A0664A"/>
    <w:rsid w:val="00A2278B"/>
    <w:rsid w:val="00A230CB"/>
    <w:rsid w:val="00B77863"/>
    <w:rsid w:val="00BB6D57"/>
    <w:rsid w:val="00D371E8"/>
    <w:rsid w:val="00D638E8"/>
    <w:rsid w:val="00D95E0D"/>
    <w:rsid w:val="00D97B4F"/>
    <w:rsid w:val="00DE215A"/>
    <w:rsid w:val="00F95AF7"/>
    <w:rsid w:val="00FE78B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0AD28-B715-46EA-AEDC-2572D714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21C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21CD"/>
    <w:pPr>
      <w:widowControl w:val="0"/>
      <w:autoSpaceDE w:val="0"/>
      <w:autoSpaceDN w:val="0"/>
      <w:adjustRightInd w:val="0"/>
    </w:pPr>
    <w:rPr>
      <w:rFonts w:ascii="Times New Roman" w:eastAsia="新細明體" w:hAnsi="Times New Roman" w:cs="Times New Roman"/>
      <w:color w:val="000000"/>
      <w:kern w:val="0"/>
      <w:szCs w:val="24"/>
    </w:rPr>
  </w:style>
  <w:style w:type="paragraph" w:styleId="a3">
    <w:name w:val="No Spacing"/>
    <w:uiPriority w:val="1"/>
    <w:qFormat/>
    <w:rsid w:val="0089557B"/>
    <w:pPr>
      <w:widowControl w:val="0"/>
    </w:pPr>
    <w:rPr>
      <w:rFonts w:ascii="Times New Roman" w:eastAsia="標楷體" w:hAnsi="Times New Roman" w:cs="Times New Roman"/>
      <w:szCs w:val="24"/>
    </w:rPr>
  </w:style>
  <w:style w:type="paragraph" w:styleId="a4">
    <w:name w:val="header"/>
    <w:basedOn w:val="a"/>
    <w:link w:val="a5"/>
    <w:uiPriority w:val="99"/>
    <w:semiHidden/>
    <w:unhideWhenUsed/>
    <w:rsid w:val="00434C74"/>
    <w:pPr>
      <w:tabs>
        <w:tab w:val="center" w:pos="4153"/>
        <w:tab w:val="right" w:pos="8306"/>
      </w:tabs>
      <w:snapToGrid w:val="0"/>
    </w:pPr>
    <w:rPr>
      <w:sz w:val="20"/>
      <w:szCs w:val="20"/>
    </w:rPr>
  </w:style>
  <w:style w:type="character" w:customStyle="1" w:styleId="a5">
    <w:name w:val="頁首 字元"/>
    <w:basedOn w:val="a0"/>
    <w:link w:val="a4"/>
    <w:uiPriority w:val="99"/>
    <w:semiHidden/>
    <w:rsid w:val="00434C74"/>
    <w:rPr>
      <w:rFonts w:ascii="Times New Roman" w:eastAsia="標楷體" w:hAnsi="Times New Roman" w:cs="Times New Roman"/>
      <w:sz w:val="20"/>
      <w:szCs w:val="20"/>
    </w:rPr>
  </w:style>
  <w:style w:type="paragraph" w:styleId="a6">
    <w:name w:val="footer"/>
    <w:basedOn w:val="a"/>
    <w:link w:val="a7"/>
    <w:uiPriority w:val="99"/>
    <w:semiHidden/>
    <w:unhideWhenUsed/>
    <w:rsid w:val="00434C74"/>
    <w:pPr>
      <w:tabs>
        <w:tab w:val="center" w:pos="4153"/>
        <w:tab w:val="right" w:pos="8306"/>
      </w:tabs>
      <w:snapToGrid w:val="0"/>
    </w:pPr>
    <w:rPr>
      <w:sz w:val="20"/>
      <w:szCs w:val="20"/>
    </w:rPr>
  </w:style>
  <w:style w:type="character" w:customStyle="1" w:styleId="a7">
    <w:name w:val="頁尾 字元"/>
    <w:basedOn w:val="a0"/>
    <w:link w:val="a6"/>
    <w:uiPriority w:val="99"/>
    <w:semiHidden/>
    <w:rsid w:val="00434C74"/>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7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C54C-B597-4B5C-BD7C-89F1EA0A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NCTU_LAW</cp:lastModifiedBy>
  <cp:revision>9</cp:revision>
  <dcterms:created xsi:type="dcterms:W3CDTF">2014-08-19T06:51:00Z</dcterms:created>
  <dcterms:modified xsi:type="dcterms:W3CDTF">2021-01-27T08:40:00Z</dcterms:modified>
</cp:coreProperties>
</file>