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5F85C" w14:textId="41AEFED3" w:rsidR="00FC33BF" w:rsidRPr="00B775EB" w:rsidRDefault="00A47ADE" w:rsidP="004F1583">
      <w:pPr>
        <w:jc w:val="center"/>
        <w:rPr>
          <w:rFonts w:ascii="Times New Roman" w:hAnsi="Times New Roman" w:cs="Times New Roman"/>
          <w:bCs/>
          <w:color w:val="000000" w:themeColor="text1"/>
          <w:sz w:val="36"/>
          <w:szCs w:val="36"/>
        </w:rPr>
      </w:pPr>
      <w:r w:rsidRPr="00B775EB">
        <w:rPr>
          <w:rFonts w:ascii="Times New Roman" w:hAnsi="Times New Roman" w:cs="Times New Roman"/>
          <w:bCs/>
          <w:color w:val="000000" w:themeColor="text1"/>
          <w:sz w:val="36"/>
          <w:szCs w:val="36"/>
        </w:rPr>
        <w:t>《</w:t>
      </w:r>
      <w:r w:rsidR="001038D2">
        <w:rPr>
          <w:rFonts w:ascii="Times New Roman" w:hAnsi="Times New Roman" w:cs="Times New Roman" w:hint="eastAsia"/>
          <w:bCs/>
          <w:color w:val="000000" w:themeColor="text1"/>
          <w:sz w:val="36"/>
          <w:szCs w:val="36"/>
        </w:rPr>
        <w:t>陽明</w:t>
      </w:r>
      <w:r w:rsidRPr="00B775EB">
        <w:rPr>
          <w:rFonts w:ascii="Times New Roman" w:hAnsi="Times New Roman" w:cs="Times New Roman"/>
          <w:bCs/>
          <w:color w:val="000000" w:themeColor="text1"/>
          <w:sz w:val="36"/>
          <w:szCs w:val="36"/>
        </w:rPr>
        <w:t>交大法學評論》文章</w:t>
      </w:r>
      <w:r w:rsidR="00A765BB" w:rsidRPr="00B775EB">
        <w:rPr>
          <w:rFonts w:ascii="Times New Roman" w:hAnsi="Times New Roman" w:cs="Times New Roman"/>
          <w:bCs/>
          <w:color w:val="000000" w:themeColor="text1"/>
          <w:sz w:val="36"/>
          <w:szCs w:val="36"/>
        </w:rPr>
        <w:t>撰寫格式</w:t>
      </w:r>
    </w:p>
    <w:p w14:paraId="4DAA90A2" w14:textId="6D5E2D28" w:rsidR="00B34F83" w:rsidRPr="00B775EB" w:rsidRDefault="00B34F83" w:rsidP="00B34F83">
      <w:pPr>
        <w:jc w:val="right"/>
        <w:rPr>
          <w:rFonts w:ascii="Times New Roman" w:hAnsi="Times New Roman" w:cs="Times New Roman"/>
          <w:bCs/>
          <w:color w:val="000000" w:themeColor="text1"/>
          <w:sz w:val="28"/>
          <w:szCs w:val="28"/>
        </w:rPr>
      </w:pPr>
      <w:r w:rsidRPr="00B775EB">
        <w:rPr>
          <w:rFonts w:ascii="Times New Roman" w:hAnsi="Times New Roman" w:cs="Times New Roman"/>
          <w:bCs/>
          <w:color w:val="000000" w:themeColor="text1"/>
          <w:sz w:val="28"/>
          <w:szCs w:val="28"/>
        </w:rPr>
        <w:t>2024</w:t>
      </w:r>
      <w:r w:rsidRPr="00B775EB">
        <w:rPr>
          <w:rFonts w:ascii="Times New Roman" w:hAnsi="Times New Roman" w:cs="Times New Roman"/>
          <w:bCs/>
          <w:color w:val="000000" w:themeColor="text1"/>
          <w:sz w:val="28"/>
          <w:szCs w:val="28"/>
        </w:rPr>
        <w:t>年</w:t>
      </w:r>
      <w:r w:rsidR="007264A5">
        <w:rPr>
          <w:rFonts w:ascii="Times New Roman" w:hAnsi="Times New Roman" w:cs="Times New Roman"/>
          <w:bCs/>
          <w:color w:val="000000" w:themeColor="text1"/>
          <w:sz w:val="28"/>
          <w:szCs w:val="28"/>
        </w:rPr>
        <w:t>6</w:t>
      </w:r>
      <w:r w:rsidRPr="00B775EB">
        <w:rPr>
          <w:rFonts w:ascii="Times New Roman" w:hAnsi="Times New Roman" w:cs="Times New Roman"/>
          <w:bCs/>
          <w:color w:val="000000" w:themeColor="text1"/>
          <w:sz w:val="28"/>
          <w:szCs w:val="28"/>
        </w:rPr>
        <w:t>月修訂</w:t>
      </w:r>
    </w:p>
    <w:p w14:paraId="2A8BEFB9" w14:textId="77777777" w:rsidR="00A47ADE" w:rsidRPr="00B775EB" w:rsidRDefault="00A47ADE">
      <w:pPr>
        <w:widowControl/>
        <w:rPr>
          <w:rFonts w:ascii="Times New Roman" w:hAnsi="Times New Roman" w:cs="Times New Roman"/>
          <w:bCs/>
          <w:color w:val="000000" w:themeColor="text1"/>
          <w:sz w:val="36"/>
          <w:szCs w:val="36"/>
        </w:rPr>
      </w:pPr>
    </w:p>
    <w:p w14:paraId="2F0A3D6B" w14:textId="77777777" w:rsidR="00425359" w:rsidRPr="00B775EB" w:rsidRDefault="00A47ADE" w:rsidP="00A47ADE">
      <w:pPr>
        <w:widowControl/>
        <w:jc w:val="center"/>
        <w:rPr>
          <w:rFonts w:ascii="Times New Roman" w:hAnsi="Times New Roman" w:cs="Times New Roman"/>
          <w:bCs/>
          <w:color w:val="000000" w:themeColor="text1"/>
          <w:sz w:val="36"/>
          <w:szCs w:val="36"/>
        </w:rPr>
      </w:pPr>
      <w:r w:rsidRPr="00B775EB">
        <w:rPr>
          <w:rFonts w:ascii="Times New Roman" w:hAnsi="Times New Roman" w:cs="Times New Roman"/>
          <w:bCs/>
          <w:color w:val="000000" w:themeColor="text1"/>
          <w:sz w:val="36"/>
          <w:szCs w:val="36"/>
        </w:rPr>
        <w:t>目錄</w:t>
      </w:r>
    </w:p>
    <w:p w14:paraId="5F593E56" w14:textId="77777777" w:rsidR="00425359" w:rsidRPr="00B775EB" w:rsidRDefault="00425359" w:rsidP="00A47ADE">
      <w:pPr>
        <w:widowControl/>
        <w:jc w:val="center"/>
        <w:rPr>
          <w:rFonts w:ascii="Times New Roman" w:hAnsi="Times New Roman" w:cs="Times New Roman"/>
          <w:bCs/>
          <w:color w:val="000000" w:themeColor="text1"/>
          <w:sz w:val="36"/>
          <w:szCs w:val="36"/>
        </w:rPr>
      </w:pPr>
    </w:p>
    <w:p w14:paraId="19B76BB0" w14:textId="598EE103" w:rsidR="00425359" w:rsidRPr="00B775EB" w:rsidRDefault="00425359">
      <w:pPr>
        <w:pStyle w:val="12"/>
        <w:tabs>
          <w:tab w:val="left" w:pos="720"/>
          <w:tab w:val="right" w:leader="dot" w:pos="8296"/>
        </w:tabs>
        <w:rPr>
          <w:rFonts w:ascii="Times New Roman" w:hAnsi="Times New Roman"/>
          <w:bCs/>
          <w:noProof/>
          <w:kern w:val="2"/>
          <w:sz w:val="24"/>
          <w:szCs w:val="24"/>
          <w14:ligatures w14:val="standardContextual"/>
        </w:rPr>
      </w:pPr>
      <w:r w:rsidRPr="00B775EB">
        <w:rPr>
          <w:rFonts w:ascii="Times New Roman" w:hAnsi="Times New Roman"/>
          <w:bCs/>
          <w:color w:val="000000" w:themeColor="text1"/>
          <w:sz w:val="36"/>
          <w:szCs w:val="36"/>
        </w:rPr>
        <w:fldChar w:fldCharType="begin"/>
      </w:r>
      <w:r w:rsidRPr="00B775EB">
        <w:rPr>
          <w:rFonts w:ascii="Times New Roman" w:hAnsi="Times New Roman"/>
          <w:bCs/>
          <w:color w:val="000000" w:themeColor="text1"/>
          <w:sz w:val="36"/>
          <w:szCs w:val="36"/>
        </w:rPr>
        <w:instrText xml:space="preserve"> TOC \o "1-1" \h \z \u </w:instrText>
      </w:r>
      <w:r w:rsidRPr="00B775EB">
        <w:rPr>
          <w:rFonts w:ascii="Times New Roman" w:hAnsi="Times New Roman"/>
          <w:bCs/>
          <w:color w:val="000000" w:themeColor="text1"/>
          <w:sz w:val="36"/>
          <w:szCs w:val="36"/>
        </w:rPr>
        <w:fldChar w:fldCharType="separate"/>
      </w:r>
      <w:hyperlink w:anchor="_Toc161615262" w:history="1">
        <w:r w:rsidRPr="00B775EB">
          <w:rPr>
            <w:rStyle w:val="ac"/>
            <w:rFonts w:ascii="Times New Roman" w:hAnsi="Times New Roman"/>
            <w:bCs/>
            <w:noProof/>
          </w:rPr>
          <w:t>壹、</w:t>
        </w:r>
        <w:r w:rsidRPr="00B775EB">
          <w:rPr>
            <w:rFonts w:ascii="Times New Roman" w:hAnsi="Times New Roman"/>
            <w:bCs/>
            <w:noProof/>
            <w:kern w:val="2"/>
            <w:sz w:val="24"/>
            <w:szCs w:val="24"/>
            <w14:ligatures w14:val="standardContextual"/>
          </w:rPr>
          <w:tab/>
        </w:r>
        <w:r w:rsidRPr="00B775EB">
          <w:rPr>
            <w:rStyle w:val="ac"/>
            <w:rFonts w:ascii="Times New Roman" w:hAnsi="Times New Roman"/>
            <w:bCs/>
            <w:noProof/>
          </w:rPr>
          <w:t>註腳</w:t>
        </w:r>
        <w:r w:rsidRPr="00B775EB">
          <w:rPr>
            <w:rStyle w:val="ac"/>
            <w:rFonts w:ascii="Times New Roman" w:hAnsi="Times New Roman"/>
            <w:bCs/>
            <w:noProof/>
          </w:rPr>
          <w:t xml:space="preserve"> </w:t>
        </w:r>
        <w:r w:rsidRPr="00B775EB">
          <w:rPr>
            <w:rStyle w:val="ac"/>
            <w:rFonts w:ascii="Times New Roman" w:hAnsi="Times New Roman"/>
            <w:bCs/>
            <w:noProof/>
          </w:rPr>
          <w:t>（頁註）格式寫法</w:t>
        </w:r>
        <w:r w:rsidRPr="00B775EB">
          <w:rPr>
            <w:rFonts w:ascii="Times New Roman" w:hAnsi="Times New Roman"/>
            <w:bCs/>
            <w:noProof/>
            <w:webHidden/>
          </w:rPr>
          <w:tab/>
        </w:r>
        <w:r w:rsidRPr="00B775EB">
          <w:rPr>
            <w:rFonts w:ascii="Times New Roman" w:hAnsi="Times New Roman"/>
            <w:bCs/>
            <w:noProof/>
            <w:webHidden/>
          </w:rPr>
          <w:fldChar w:fldCharType="begin"/>
        </w:r>
        <w:r w:rsidRPr="00B775EB">
          <w:rPr>
            <w:rFonts w:ascii="Times New Roman" w:hAnsi="Times New Roman"/>
            <w:bCs/>
            <w:noProof/>
            <w:webHidden/>
          </w:rPr>
          <w:instrText xml:space="preserve"> PAGEREF _Toc161615262 \h </w:instrText>
        </w:r>
        <w:r w:rsidRPr="00B775EB">
          <w:rPr>
            <w:rFonts w:ascii="Times New Roman" w:hAnsi="Times New Roman"/>
            <w:bCs/>
            <w:noProof/>
            <w:webHidden/>
          </w:rPr>
        </w:r>
        <w:r w:rsidRPr="00B775EB">
          <w:rPr>
            <w:rFonts w:ascii="Times New Roman" w:hAnsi="Times New Roman"/>
            <w:bCs/>
            <w:noProof/>
            <w:webHidden/>
          </w:rPr>
          <w:fldChar w:fldCharType="separate"/>
        </w:r>
        <w:r w:rsidR="00B775EB">
          <w:rPr>
            <w:rFonts w:ascii="Times New Roman" w:hAnsi="Times New Roman"/>
            <w:bCs/>
            <w:noProof/>
            <w:webHidden/>
          </w:rPr>
          <w:t>1</w:t>
        </w:r>
        <w:r w:rsidRPr="00B775EB">
          <w:rPr>
            <w:rFonts w:ascii="Times New Roman" w:hAnsi="Times New Roman"/>
            <w:bCs/>
            <w:noProof/>
            <w:webHidden/>
          </w:rPr>
          <w:fldChar w:fldCharType="end"/>
        </w:r>
      </w:hyperlink>
    </w:p>
    <w:p w14:paraId="2CAB0C1D" w14:textId="17955EBC" w:rsidR="00425359" w:rsidRPr="00B775EB" w:rsidRDefault="00425359">
      <w:pPr>
        <w:pStyle w:val="12"/>
        <w:tabs>
          <w:tab w:val="left" w:pos="720"/>
          <w:tab w:val="right" w:leader="dot" w:pos="8296"/>
        </w:tabs>
        <w:rPr>
          <w:rFonts w:ascii="Times New Roman" w:hAnsi="Times New Roman"/>
          <w:bCs/>
          <w:noProof/>
          <w:kern w:val="2"/>
          <w:sz w:val="24"/>
          <w:szCs w:val="24"/>
          <w14:ligatures w14:val="standardContextual"/>
        </w:rPr>
      </w:pPr>
      <w:hyperlink w:anchor="_Toc161615263" w:history="1">
        <w:r w:rsidRPr="00B775EB">
          <w:rPr>
            <w:rStyle w:val="ac"/>
            <w:rFonts w:ascii="Times New Roman" w:hAnsi="Times New Roman"/>
            <w:bCs/>
            <w:noProof/>
          </w:rPr>
          <w:t>貳、</w:t>
        </w:r>
        <w:r w:rsidRPr="00B775EB">
          <w:rPr>
            <w:rFonts w:ascii="Times New Roman" w:hAnsi="Times New Roman"/>
            <w:bCs/>
            <w:noProof/>
            <w:kern w:val="2"/>
            <w:sz w:val="24"/>
            <w:szCs w:val="24"/>
            <w14:ligatures w14:val="standardContextual"/>
          </w:rPr>
          <w:tab/>
        </w:r>
        <w:r w:rsidRPr="00B775EB">
          <w:rPr>
            <w:rStyle w:val="ac"/>
            <w:rFonts w:ascii="Times New Roman" w:hAnsi="Times New Roman"/>
            <w:bCs/>
            <w:noProof/>
          </w:rPr>
          <w:t>參考文獻寫法</w:t>
        </w:r>
        <w:r w:rsidRPr="00B775EB">
          <w:rPr>
            <w:rFonts w:ascii="Times New Roman" w:hAnsi="Times New Roman"/>
            <w:bCs/>
            <w:noProof/>
            <w:webHidden/>
          </w:rPr>
          <w:tab/>
        </w:r>
        <w:r w:rsidRPr="00B775EB">
          <w:rPr>
            <w:rFonts w:ascii="Times New Roman" w:hAnsi="Times New Roman"/>
            <w:bCs/>
            <w:noProof/>
            <w:webHidden/>
          </w:rPr>
          <w:fldChar w:fldCharType="begin"/>
        </w:r>
        <w:r w:rsidRPr="00B775EB">
          <w:rPr>
            <w:rFonts w:ascii="Times New Roman" w:hAnsi="Times New Roman"/>
            <w:bCs/>
            <w:noProof/>
            <w:webHidden/>
          </w:rPr>
          <w:instrText xml:space="preserve"> PAGEREF _Toc161615263 \h </w:instrText>
        </w:r>
        <w:r w:rsidRPr="00B775EB">
          <w:rPr>
            <w:rFonts w:ascii="Times New Roman" w:hAnsi="Times New Roman"/>
            <w:bCs/>
            <w:noProof/>
            <w:webHidden/>
          </w:rPr>
        </w:r>
        <w:r w:rsidRPr="00B775EB">
          <w:rPr>
            <w:rFonts w:ascii="Times New Roman" w:hAnsi="Times New Roman"/>
            <w:bCs/>
            <w:noProof/>
            <w:webHidden/>
          </w:rPr>
          <w:fldChar w:fldCharType="separate"/>
        </w:r>
        <w:r w:rsidR="00B775EB">
          <w:rPr>
            <w:rFonts w:ascii="Times New Roman" w:hAnsi="Times New Roman"/>
            <w:bCs/>
            <w:noProof/>
            <w:webHidden/>
          </w:rPr>
          <w:t>5</w:t>
        </w:r>
        <w:r w:rsidRPr="00B775EB">
          <w:rPr>
            <w:rFonts w:ascii="Times New Roman" w:hAnsi="Times New Roman"/>
            <w:bCs/>
            <w:noProof/>
            <w:webHidden/>
          </w:rPr>
          <w:fldChar w:fldCharType="end"/>
        </w:r>
      </w:hyperlink>
    </w:p>
    <w:p w14:paraId="38FC91D2" w14:textId="792BB32E" w:rsidR="00425359" w:rsidRPr="00B775EB" w:rsidRDefault="00425359">
      <w:pPr>
        <w:pStyle w:val="12"/>
        <w:tabs>
          <w:tab w:val="left" w:pos="720"/>
          <w:tab w:val="right" w:leader="dot" w:pos="8296"/>
        </w:tabs>
        <w:rPr>
          <w:rFonts w:ascii="Times New Roman" w:hAnsi="Times New Roman"/>
          <w:bCs/>
          <w:noProof/>
          <w:kern w:val="2"/>
          <w:sz w:val="24"/>
          <w:szCs w:val="24"/>
          <w14:ligatures w14:val="standardContextual"/>
        </w:rPr>
      </w:pPr>
      <w:hyperlink w:anchor="_Toc161615264" w:history="1">
        <w:r w:rsidRPr="00B775EB">
          <w:rPr>
            <w:rStyle w:val="ac"/>
            <w:rFonts w:ascii="Times New Roman" w:hAnsi="Times New Roman"/>
            <w:bCs/>
            <w:noProof/>
          </w:rPr>
          <w:t>參、</w:t>
        </w:r>
        <w:r w:rsidRPr="00B775EB">
          <w:rPr>
            <w:rFonts w:ascii="Times New Roman" w:hAnsi="Times New Roman"/>
            <w:bCs/>
            <w:noProof/>
            <w:kern w:val="2"/>
            <w:sz w:val="24"/>
            <w:szCs w:val="24"/>
            <w14:ligatures w14:val="standardContextual"/>
          </w:rPr>
          <w:tab/>
        </w:r>
        <w:r w:rsidRPr="00B775EB">
          <w:rPr>
            <w:rStyle w:val="ac"/>
            <w:rFonts w:ascii="Times New Roman" w:hAnsi="Times New Roman"/>
            <w:bCs/>
            <w:noProof/>
          </w:rPr>
          <w:t>整體排版格式</w:t>
        </w:r>
        <w:r w:rsidRPr="00B775EB">
          <w:rPr>
            <w:rFonts w:ascii="Times New Roman" w:hAnsi="Times New Roman"/>
            <w:bCs/>
            <w:noProof/>
            <w:webHidden/>
          </w:rPr>
          <w:tab/>
        </w:r>
        <w:r w:rsidRPr="00B775EB">
          <w:rPr>
            <w:rFonts w:ascii="Times New Roman" w:hAnsi="Times New Roman"/>
            <w:bCs/>
            <w:noProof/>
            <w:webHidden/>
          </w:rPr>
          <w:fldChar w:fldCharType="begin"/>
        </w:r>
        <w:r w:rsidRPr="00B775EB">
          <w:rPr>
            <w:rFonts w:ascii="Times New Roman" w:hAnsi="Times New Roman"/>
            <w:bCs/>
            <w:noProof/>
            <w:webHidden/>
          </w:rPr>
          <w:instrText xml:space="preserve"> PAGEREF _Toc161615264 \h </w:instrText>
        </w:r>
        <w:r w:rsidRPr="00B775EB">
          <w:rPr>
            <w:rFonts w:ascii="Times New Roman" w:hAnsi="Times New Roman"/>
            <w:bCs/>
            <w:noProof/>
            <w:webHidden/>
          </w:rPr>
        </w:r>
        <w:r w:rsidRPr="00B775EB">
          <w:rPr>
            <w:rFonts w:ascii="Times New Roman" w:hAnsi="Times New Roman"/>
            <w:bCs/>
            <w:noProof/>
            <w:webHidden/>
          </w:rPr>
          <w:fldChar w:fldCharType="separate"/>
        </w:r>
        <w:r w:rsidR="00B775EB">
          <w:rPr>
            <w:rFonts w:ascii="Times New Roman" w:hAnsi="Times New Roman"/>
            <w:bCs/>
            <w:noProof/>
            <w:webHidden/>
          </w:rPr>
          <w:t>8</w:t>
        </w:r>
        <w:r w:rsidRPr="00B775EB">
          <w:rPr>
            <w:rFonts w:ascii="Times New Roman" w:hAnsi="Times New Roman"/>
            <w:bCs/>
            <w:noProof/>
            <w:webHidden/>
          </w:rPr>
          <w:fldChar w:fldCharType="end"/>
        </w:r>
      </w:hyperlink>
    </w:p>
    <w:p w14:paraId="4C730499" w14:textId="59F47387" w:rsidR="00425359" w:rsidRPr="00B775EB" w:rsidRDefault="00425359">
      <w:pPr>
        <w:pStyle w:val="12"/>
        <w:tabs>
          <w:tab w:val="left" w:pos="720"/>
          <w:tab w:val="right" w:leader="dot" w:pos="8296"/>
        </w:tabs>
        <w:rPr>
          <w:rFonts w:ascii="Times New Roman" w:hAnsi="Times New Roman"/>
          <w:bCs/>
          <w:noProof/>
          <w:kern w:val="2"/>
          <w:sz w:val="24"/>
          <w:szCs w:val="24"/>
          <w14:ligatures w14:val="standardContextual"/>
        </w:rPr>
      </w:pPr>
      <w:hyperlink w:anchor="_Toc161615265" w:history="1">
        <w:r w:rsidRPr="00B775EB">
          <w:rPr>
            <w:rStyle w:val="ac"/>
            <w:rFonts w:ascii="Times New Roman" w:hAnsi="Times New Roman"/>
            <w:bCs/>
            <w:noProof/>
          </w:rPr>
          <w:t>肆、</w:t>
        </w:r>
        <w:r w:rsidRPr="00B775EB">
          <w:rPr>
            <w:rFonts w:ascii="Times New Roman" w:hAnsi="Times New Roman"/>
            <w:bCs/>
            <w:noProof/>
            <w:kern w:val="2"/>
            <w:sz w:val="24"/>
            <w:szCs w:val="24"/>
            <w14:ligatures w14:val="standardContextual"/>
          </w:rPr>
          <w:tab/>
        </w:r>
        <w:r w:rsidRPr="00B775EB">
          <w:rPr>
            <w:rStyle w:val="ac"/>
            <w:rFonts w:ascii="Times New Roman" w:hAnsi="Times New Roman"/>
            <w:bCs/>
            <w:noProof/>
          </w:rPr>
          <w:t>數字與常用字</w:t>
        </w:r>
        <w:r w:rsidRPr="00B775EB">
          <w:rPr>
            <w:rFonts w:ascii="Times New Roman" w:hAnsi="Times New Roman"/>
            <w:bCs/>
            <w:noProof/>
            <w:webHidden/>
          </w:rPr>
          <w:tab/>
        </w:r>
        <w:r w:rsidRPr="00B775EB">
          <w:rPr>
            <w:rFonts w:ascii="Times New Roman" w:hAnsi="Times New Roman"/>
            <w:bCs/>
            <w:noProof/>
            <w:webHidden/>
          </w:rPr>
          <w:fldChar w:fldCharType="begin"/>
        </w:r>
        <w:r w:rsidRPr="00B775EB">
          <w:rPr>
            <w:rFonts w:ascii="Times New Roman" w:hAnsi="Times New Roman"/>
            <w:bCs/>
            <w:noProof/>
            <w:webHidden/>
          </w:rPr>
          <w:instrText xml:space="preserve"> PAGEREF _Toc161615265 \h </w:instrText>
        </w:r>
        <w:r w:rsidRPr="00B775EB">
          <w:rPr>
            <w:rFonts w:ascii="Times New Roman" w:hAnsi="Times New Roman"/>
            <w:bCs/>
            <w:noProof/>
            <w:webHidden/>
          </w:rPr>
        </w:r>
        <w:r w:rsidRPr="00B775EB">
          <w:rPr>
            <w:rFonts w:ascii="Times New Roman" w:hAnsi="Times New Roman"/>
            <w:bCs/>
            <w:noProof/>
            <w:webHidden/>
          </w:rPr>
          <w:fldChar w:fldCharType="separate"/>
        </w:r>
        <w:r w:rsidR="00B775EB">
          <w:rPr>
            <w:rFonts w:ascii="Times New Roman" w:hAnsi="Times New Roman"/>
            <w:bCs/>
            <w:noProof/>
            <w:webHidden/>
          </w:rPr>
          <w:t>10</w:t>
        </w:r>
        <w:r w:rsidRPr="00B775EB">
          <w:rPr>
            <w:rFonts w:ascii="Times New Roman" w:hAnsi="Times New Roman"/>
            <w:bCs/>
            <w:noProof/>
            <w:webHidden/>
          </w:rPr>
          <w:fldChar w:fldCharType="end"/>
        </w:r>
      </w:hyperlink>
    </w:p>
    <w:p w14:paraId="6E0CC1A2" w14:textId="73843D37" w:rsidR="002A4FBB" w:rsidRPr="00B775EB" w:rsidRDefault="00425359" w:rsidP="00A47ADE">
      <w:pPr>
        <w:widowControl/>
        <w:jc w:val="center"/>
        <w:rPr>
          <w:rFonts w:ascii="Times New Roman" w:hAnsi="Times New Roman" w:cs="Times New Roman"/>
          <w:bCs/>
          <w:color w:val="000000" w:themeColor="text1"/>
          <w:kern w:val="0"/>
          <w:sz w:val="36"/>
          <w:szCs w:val="36"/>
        </w:rPr>
      </w:pPr>
      <w:r w:rsidRPr="00B775EB">
        <w:rPr>
          <w:rFonts w:ascii="Times New Roman" w:hAnsi="Times New Roman" w:cs="Times New Roman"/>
          <w:bCs/>
          <w:color w:val="000000" w:themeColor="text1"/>
          <w:sz w:val="36"/>
          <w:szCs w:val="36"/>
        </w:rPr>
        <w:fldChar w:fldCharType="end"/>
      </w:r>
      <w:r w:rsidR="002A4FBB" w:rsidRPr="00B775EB">
        <w:rPr>
          <w:rFonts w:ascii="Times New Roman" w:hAnsi="Times New Roman" w:cs="Times New Roman"/>
          <w:bCs/>
          <w:color w:val="000000" w:themeColor="text1"/>
          <w:sz w:val="36"/>
          <w:szCs w:val="36"/>
        </w:rPr>
        <w:br w:type="page"/>
      </w:r>
    </w:p>
    <w:p w14:paraId="2869671D" w14:textId="299D097F" w:rsidR="00790774" w:rsidRPr="00B775EB" w:rsidRDefault="004F1583" w:rsidP="00A47ADE">
      <w:pPr>
        <w:pStyle w:val="10"/>
        <w:rPr>
          <w:rFonts w:eastAsiaTheme="minorEastAsia"/>
        </w:rPr>
      </w:pPr>
      <w:bookmarkStart w:id="0" w:name="_Toc47446856"/>
      <w:bookmarkStart w:id="1" w:name="_Toc161615262"/>
      <w:r w:rsidRPr="00B775EB">
        <w:rPr>
          <w:rFonts w:eastAsiaTheme="minorEastAsia"/>
        </w:rPr>
        <w:lastRenderedPageBreak/>
        <w:t>註腳</w:t>
      </w:r>
      <w:r w:rsidRPr="00B775EB">
        <w:rPr>
          <w:rFonts w:eastAsiaTheme="minorEastAsia"/>
        </w:rPr>
        <w:t xml:space="preserve"> </w:t>
      </w:r>
      <w:r w:rsidRPr="00B775EB">
        <w:rPr>
          <w:rFonts w:eastAsiaTheme="minorEastAsia"/>
        </w:rPr>
        <w:t>（頁註）格式寫法</w:t>
      </w:r>
      <w:bookmarkEnd w:id="0"/>
      <w:bookmarkEnd w:id="1"/>
    </w:p>
    <w:p w14:paraId="40157C10" w14:textId="3D722E39" w:rsidR="004F1583" w:rsidRPr="00B775EB" w:rsidRDefault="004F1583" w:rsidP="0098761B">
      <w:pPr>
        <w:pStyle w:val="2"/>
        <w:ind w:left="708" w:hangingChars="295" w:hanging="708"/>
        <w:rPr>
          <w:rFonts w:eastAsiaTheme="minorEastAsia"/>
        </w:rPr>
      </w:pPr>
      <w:r w:rsidRPr="00B775EB">
        <w:rPr>
          <w:rFonts w:eastAsiaTheme="minorEastAsia"/>
        </w:rPr>
        <w:t>中文註腳</w:t>
      </w:r>
    </w:p>
    <w:p w14:paraId="134554F2" w14:textId="757C7B8F" w:rsidR="004F1583" w:rsidRPr="00B775EB" w:rsidRDefault="004F1583" w:rsidP="00C36667">
      <w:pPr>
        <w:pStyle w:val="3"/>
        <w:rPr>
          <w:rFonts w:eastAsiaTheme="minorEastAsia"/>
        </w:rPr>
      </w:pPr>
      <w:r w:rsidRPr="00B775EB">
        <w:rPr>
          <w:rFonts w:eastAsiaTheme="minorEastAsia"/>
        </w:rPr>
        <w:t>專書</w:t>
      </w:r>
    </w:p>
    <w:p w14:paraId="65D8874D" w14:textId="77777777" w:rsidR="004F1583" w:rsidRPr="00B775EB" w:rsidRDefault="004F1583" w:rsidP="00797AAD">
      <w:pPr>
        <w:numPr>
          <w:ilvl w:val="0"/>
          <w:numId w:val="34"/>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個人教科書或論文集：</w:t>
      </w:r>
    </w:p>
    <w:p w14:paraId="2A7B0AD6" w14:textId="77777777" w:rsidR="00797AAD" w:rsidRPr="00B775EB" w:rsidRDefault="004F1583" w:rsidP="00797AAD">
      <w:pPr>
        <w:ind w:left="425" w:firstLine="568"/>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黃榮堅，基礎刑法學（上），頁</w:t>
      </w:r>
      <w:r w:rsidRPr="00B775EB">
        <w:rPr>
          <w:rFonts w:ascii="Times New Roman" w:hAnsi="Times New Roman" w:cs="Times New Roman"/>
          <w:bCs/>
          <w:color w:val="000000" w:themeColor="text1"/>
          <w:lang w:val="en-GB"/>
        </w:rPr>
        <w:t>177</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2004</w:t>
      </w:r>
      <w:r w:rsidRPr="00B775EB">
        <w:rPr>
          <w:rFonts w:ascii="Times New Roman" w:hAnsi="Times New Roman" w:cs="Times New Roman"/>
          <w:bCs/>
          <w:color w:val="000000" w:themeColor="text1"/>
          <w:lang w:val="en-GB"/>
        </w:rPr>
        <w:t>）。</w:t>
      </w:r>
    </w:p>
    <w:p w14:paraId="213E0702" w14:textId="05DA805C" w:rsidR="004F1583" w:rsidRPr="00B775EB" w:rsidRDefault="004F1583" w:rsidP="00797AAD">
      <w:pPr>
        <w:ind w:left="425" w:firstLine="568"/>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王兆鵬，新刑訴新思維，頁</w:t>
      </w:r>
      <w:r w:rsidRPr="00B775EB">
        <w:rPr>
          <w:rFonts w:ascii="Times New Roman" w:hAnsi="Times New Roman" w:cs="Times New Roman"/>
          <w:bCs/>
          <w:color w:val="000000" w:themeColor="text1"/>
          <w:lang w:val="en-GB"/>
        </w:rPr>
        <w:t>124-126</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2004</w:t>
      </w:r>
      <w:r w:rsidRPr="00B775EB">
        <w:rPr>
          <w:rFonts w:ascii="Times New Roman" w:hAnsi="Times New Roman" w:cs="Times New Roman"/>
          <w:bCs/>
          <w:color w:val="000000" w:themeColor="text1"/>
          <w:lang w:val="en-GB"/>
        </w:rPr>
        <w:t>）。</w:t>
      </w:r>
    </w:p>
    <w:p w14:paraId="639F94CB" w14:textId="77777777" w:rsidR="004F1583" w:rsidRPr="00B775EB" w:rsidRDefault="004F1583" w:rsidP="00797AAD">
      <w:pPr>
        <w:numPr>
          <w:ilvl w:val="0"/>
          <w:numId w:val="34"/>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譯著：</w:t>
      </w:r>
    </w:p>
    <w:p w14:paraId="7C1C0B01" w14:textId="77777777" w:rsidR="004F1583" w:rsidRPr="00B775EB" w:rsidRDefault="004F1583" w:rsidP="00797AAD">
      <w:pPr>
        <w:ind w:left="425" w:firstLine="568"/>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蘆部信喜著，李鴻禧譯，憲法，頁</w:t>
      </w:r>
      <w:r w:rsidRPr="00B775EB">
        <w:rPr>
          <w:rFonts w:ascii="Times New Roman" w:hAnsi="Times New Roman" w:cs="Times New Roman"/>
          <w:bCs/>
          <w:color w:val="000000" w:themeColor="text1"/>
          <w:lang w:val="en-GB"/>
        </w:rPr>
        <w:t>25</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1995</w:t>
      </w:r>
      <w:r w:rsidRPr="00B775EB">
        <w:rPr>
          <w:rFonts w:ascii="Times New Roman" w:hAnsi="Times New Roman" w:cs="Times New Roman"/>
          <w:bCs/>
          <w:color w:val="000000" w:themeColor="text1"/>
          <w:lang w:val="en-GB"/>
        </w:rPr>
        <w:t>）。</w:t>
      </w:r>
    </w:p>
    <w:p w14:paraId="5ADF2EB5" w14:textId="77777777" w:rsidR="004F1583" w:rsidRPr="00B775EB" w:rsidRDefault="004F1583" w:rsidP="00797AAD">
      <w:pPr>
        <w:numPr>
          <w:ilvl w:val="0"/>
          <w:numId w:val="34"/>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多人合寫之專書無編者：黃宗樂等著，民法親屬新論，頁</w:t>
      </w:r>
      <w:r w:rsidRPr="00B775EB">
        <w:rPr>
          <w:rFonts w:ascii="Times New Roman" w:hAnsi="Times New Roman" w:cs="Times New Roman"/>
          <w:bCs/>
          <w:color w:val="000000" w:themeColor="text1"/>
          <w:lang w:val="en-GB"/>
        </w:rPr>
        <w:t>55</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1993</w:t>
      </w:r>
      <w:r w:rsidRPr="00B775EB">
        <w:rPr>
          <w:rFonts w:ascii="Times New Roman" w:hAnsi="Times New Roman" w:cs="Times New Roman"/>
          <w:bCs/>
          <w:color w:val="000000" w:themeColor="text1"/>
          <w:lang w:val="en-GB"/>
        </w:rPr>
        <w:t>）。</w:t>
      </w:r>
    </w:p>
    <w:p w14:paraId="3F0FADA5" w14:textId="77777777" w:rsidR="004F1583" w:rsidRPr="00B775EB" w:rsidRDefault="004F1583" w:rsidP="00797AAD">
      <w:pPr>
        <w:numPr>
          <w:ilvl w:val="0"/>
          <w:numId w:val="34"/>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多人合寫之專書且有編者：許宗力，「行政處分」，行政法，翁岳生編，頁</w:t>
      </w:r>
      <w:r w:rsidRPr="00B775EB">
        <w:rPr>
          <w:rFonts w:ascii="Times New Roman" w:hAnsi="Times New Roman" w:cs="Times New Roman"/>
          <w:bCs/>
          <w:color w:val="000000" w:themeColor="text1"/>
          <w:lang w:val="en-GB"/>
        </w:rPr>
        <w:t>445</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1998</w:t>
      </w:r>
      <w:r w:rsidRPr="00B775EB">
        <w:rPr>
          <w:rFonts w:ascii="Times New Roman" w:hAnsi="Times New Roman" w:cs="Times New Roman"/>
          <w:bCs/>
          <w:color w:val="000000" w:themeColor="text1"/>
          <w:lang w:val="en-GB"/>
        </w:rPr>
        <w:t>）。</w:t>
      </w:r>
    </w:p>
    <w:p w14:paraId="57856F40" w14:textId="030CBCF8" w:rsidR="004F1583" w:rsidRPr="00B775EB" w:rsidRDefault="004F1583" w:rsidP="00C36667">
      <w:pPr>
        <w:pStyle w:val="3"/>
        <w:rPr>
          <w:rFonts w:eastAsiaTheme="minorEastAsia"/>
        </w:rPr>
      </w:pPr>
      <w:r w:rsidRPr="00B775EB">
        <w:rPr>
          <w:rFonts w:eastAsiaTheme="minorEastAsia"/>
        </w:rPr>
        <w:t>論文集</w:t>
      </w:r>
      <w:r w:rsidRPr="00B775EB">
        <w:rPr>
          <w:rFonts w:eastAsiaTheme="minorEastAsia"/>
        </w:rPr>
        <w:t xml:space="preserve"> –</w:t>
      </w:r>
      <w:r w:rsidRPr="00B775EB">
        <w:rPr>
          <w:rFonts w:eastAsiaTheme="minorEastAsia"/>
        </w:rPr>
        <w:t>文章部分加「」</w:t>
      </w:r>
      <w:r w:rsidRPr="00B775EB">
        <w:rPr>
          <w:rFonts w:eastAsiaTheme="minorEastAsia"/>
        </w:rPr>
        <w:t xml:space="preserve"> </w:t>
      </w:r>
    </w:p>
    <w:p w14:paraId="3509E210" w14:textId="77777777" w:rsidR="004F1583" w:rsidRPr="00B775EB" w:rsidRDefault="004F1583" w:rsidP="00797AAD">
      <w:pPr>
        <w:numPr>
          <w:ilvl w:val="0"/>
          <w:numId w:val="2"/>
        </w:numPr>
        <w:ind w:left="993" w:hanging="567"/>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祝壽論文集：</w:t>
      </w:r>
    </w:p>
    <w:p w14:paraId="5732444C" w14:textId="77777777" w:rsidR="004F1583" w:rsidRPr="00B775EB" w:rsidRDefault="004F1583" w:rsidP="00797AAD">
      <w:pPr>
        <w:ind w:leftChars="407" w:left="991" w:hanging="14"/>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王仁宏，「有價證券之基本理論」，鄭玉波七秩華誕祝賀論文集，頁</w:t>
      </w:r>
      <w:r w:rsidRPr="00B775EB">
        <w:rPr>
          <w:rFonts w:ascii="Times New Roman" w:hAnsi="Times New Roman" w:cs="Times New Roman"/>
          <w:bCs/>
          <w:color w:val="000000" w:themeColor="text1"/>
          <w:lang w:val="en-GB"/>
        </w:rPr>
        <w:t>1</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1988</w:t>
      </w:r>
      <w:r w:rsidRPr="00B775EB">
        <w:rPr>
          <w:rFonts w:ascii="Times New Roman" w:hAnsi="Times New Roman" w:cs="Times New Roman"/>
          <w:bCs/>
          <w:color w:val="000000" w:themeColor="text1"/>
          <w:lang w:val="en-GB"/>
        </w:rPr>
        <w:t>）。</w:t>
      </w:r>
    </w:p>
    <w:p w14:paraId="3E72F233" w14:textId="77777777" w:rsidR="004F1583" w:rsidRPr="00B775EB" w:rsidRDefault="004F1583" w:rsidP="00797AAD">
      <w:pPr>
        <w:numPr>
          <w:ilvl w:val="0"/>
          <w:numId w:val="2"/>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一般論文集：</w:t>
      </w:r>
    </w:p>
    <w:p w14:paraId="5AC25928" w14:textId="77777777" w:rsidR="004F1583" w:rsidRPr="00B775EB" w:rsidRDefault="004F1583" w:rsidP="00797AAD">
      <w:pPr>
        <w:ind w:leftChars="408" w:left="1546" w:hanging="567"/>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黃東熊，「對質與交互詢問」，當代法學名家論文集，頁</w:t>
      </w:r>
      <w:r w:rsidRPr="00B775EB">
        <w:rPr>
          <w:rFonts w:ascii="Times New Roman" w:hAnsi="Times New Roman" w:cs="Times New Roman"/>
          <w:bCs/>
          <w:color w:val="000000" w:themeColor="text1"/>
          <w:lang w:val="en-GB"/>
        </w:rPr>
        <w:t>398</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1996</w:t>
      </w:r>
      <w:r w:rsidRPr="00B775EB">
        <w:rPr>
          <w:rFonts w:ascii="Times New Roman" w:hAnsi="Times New Roman" w:cs="Times New Roman"/>
          <w:bCs/>
          <w:color w:val="000000" w:themeColor="text1"/>
          <w:lang w:val="en-GB"/>
        </w:rPr>
        <w:t>）。</w:t>
      </w:r>
    </w:p>
    <w:p w14:paraId="6CE32A12" w14:textId="77777777" w:rsidR="004F1583" w:rsidRPr="00B775EB" w:rsidRDefault="004F1583" w:rsidP="00797AAD">
      <w:pPr>
        <w:numPr>
          <w:ilvl w:val="0"/>
          <w:numId w:val="2"/>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個人論文集</w:t>
      </w:r>
      <w:r w:rsidRPr="00B775EB">
        <w:rPr>
          <w:rFonts w:ascii="Times New Roman" w:hAnsi="Times New Roman" w:cs="Times New Roman"/>
          <w:bCs/>
          <w:color w:val="000000" w:themeColor="text1"/>
          <w:lang w:val="en-GB"/>
        </w:rPr>
        <w:t>:</w:t>
      </w:r>
    </w:p>
    <w:p w14:paraId="61D1ECDF" w14:textId="77777777" w:rsidR="004F1583" w:rsidRPr="00B775EB" w:rsidRDefault="004F1583" w:rsidP="00797AAD">
      <w:pPr>
        <w:ind w:leftChars="408" w:left="1546" w:hanging="567"/>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施慧玲，「婚姻暴力防治」，家庭法律社會學論文集，頁</w:t>
      </w:r>
      <w:r w:rsidRPr="00B775EB">
        <w:rPr>
          <w:rFonts w:ascii="Times New Roman" w:hAnsi="Times New Roman" w:cs="Times New Roman"/>
          <w:bCs/>
          <w:color w:val="000000" w:themeColor="text1"/>
          <w:lang w:val="en-GB"/>
        </w:rPr>
        <w:t>81</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2004</w:t>
      </w:r>
      <w:r w:rsidRPr="00B775EB">
        <w:rPr>
          <w:rFonts w:ascii="Times New Roman" w:hAnsi="Times New Roman" w:cs="Times New Roman"/>
          <w:bCs/>
          <w:color w:val="000000" w:themeColor="text1"/>
          <w:lang w:val="en-GB"/>
        </w:rPr>
        <w:t>）。</w:t>
      </w:r>
    </w:p>
    <w:p w14:paraId="4D791C6D" w14:textId="77777777" w:rsidR="004F1583" w:rsidRPr="00B775EB" w:rsidRDefault="004F1583" w:rsidP="00797AAD">
      <w:pPr>
        <w:numPr>
          <w:ilvl w:val="0"/>
          <w:numId w:val="2"/>
        </w:numPr>
        <w:ind w:leftChars="177" w:left="991"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其他</w:t>
      </w:r>
      <w:r w:rsidRPr="00B775EB">
        <w:rPr>
          <w:rFonts w:ascii="Times New Roman" w:hAnsi="Times New Roman" w:cs="Times New Roman"/>
          <w:bCs/>
          <w:color w:val="000000" w:themeColor="text1"/>
          <w:lang w:val="en-GB"/>
        </w:rPr>
        <w:t>:</w:t>
      </w:r>
    </w:p>
    <w:p w14:paraId="695561CD" w14:textId="4260EC35" w:rsidR="004F1583" w:rsidRPr="00B775EB" w:rsidRDefault="004F1583" w:rsidP="00797AAD">
      <w:pPr>
        <w:ind w:leftChars="413" w:left="991"/>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劉尚志、林三元、宋皇志，「法學實證研究之發展：註釋法學的侷限與突破」，</w:t>
      </w:r>
      <w:r w:rsidRPr="00B775EB">
        <w:rPr>
          <w:rFonts w:ascii="Times New Roman" w:hAnsi="Times New Roman" w:cs="Times New Roman"/>
          <w:bCs/>
          <w:color w:val="000000" w:themeColor="text1"/>
          <w:lang w:val="en-GB"/>
        </w:rPr>
        <w:t>2006</w:t>
      </w:r>
      <w:r w:rsidRPr="00B775EB">
        <w:rPr>
          <w:rFonts w:ascii="Times New Roman" w:hAnsi="Times New Roman" w:cs="Times New Roman"/>
          <w:bCs/>
          <w:color w:val="000000" w:themeColor="text1"/>
          <w:lang w:val="en-GB"/>
        </w:rPr>
        <w:t>年第一屆全國法學實證學術研討會論文集，頁</w:t>
      </w:r>
      <w:r w:rsidRPr="00B775EB">
        <w:rPr>
          <w:rFonts w:ascii="Times New Roman" w:hAnsi="Times New Roman" w:cs="Times New Roman"/>
          <w:bCs/>
          <w:color w:val="000000" w:themeColor="text1"/>
          <w:lang w:val="en-GB"/>
        </w:rPr>
        <w:t>14-23</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2006</w:t>
      </w:r>
      <w:r w:rsidRPr="00B775EB">
        <w:rPr>
          <w:rFonts w:ascii="Times New Roman" w:hAnsi="Times New Roman" w:cs="Times New Roman"/>
          <w:bCs/>
          <w:color w:val="000000" w:themeColor="text1"/>
          <w:lang w:val="en-GB"/>
        </w:rPr>
        <w:t>）。</w:t>
      </w:r>
    </w:p>
    <w:p w14:paraId="0B95DA7B" w14:textId="4DDB3892" w:rsidR="004F1583" w:rsidRPr="00B775EB" w:rsidRDefault="004F1583" w:rsidP="00C36667">
      <w:pPr>
        <w:pStyle w:val="3"/>
        <w:rPr>
          <w:rFonts w:eastAsiaTheme="minorEastAsia"/>
        </w:rPr>
      </w:pPr>
      <w:r w:rsidRPr="00B775EB">
        <w:rPr>
          <w:rFonts w:eastAsiaTheme="minorEastAsia"/>
        </w:rPr>
        <w:t>期刊雜誌</w:t>
      </w:r>
      <w:r w:rsidRPr="00B775EB">
        <w:rPr>
          <w:rFonts w:eastAsiaTheme="minorEastAsia"/>
        </w:rPr>
        <w:t xml:space="preserve"> –</w:t>
      </w:r>
      <w:r w:rsidRPr="00B775EB">
        <w:rPr>
          <w:rFonts w:eastAsiaTheme="minorEastAsia"/>
        </w:rPr>
        <w:t>文章部分加「」</w:t>
      </w:r>
    </w:p>
    <w:p w14:paraId="742E0464" w14:textId="5BB82499" w:rsidR="004F1583" w:rsidRPr="00B775EB" w:rsidRDefault="004F1583" w:rsidP="00D5798E">
      <w:pPr>
        <w:ind w:leftChars="150" w:left="36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葉俊榮，「國家責任的溢流」，台大法學論叢，第</w:t>
      </w:r>
      <w:r w:rsidRPr="00B775EB">
        <w:rPr>
          <w:rFonts w:ascii="Times New Roman" w:hAnsi="Times New Roman" w:cs="Times New Roman"/>
          <w:bCs/>
          <w:color w:val="000000" w:themeColor="text1"/>
          <w:lang w:val="en-GB"/>
        </w:rPr>
        <w:t>24</w:t>
      </w:r>
      <w:r w:rsidRPr="00B775EB">
        <w:rPr>
          <w:rFonts w:ascii="Times New Roman" w:hAnsi="Times New Roman" w:cs="Times New Roman"/>
          <w:bCs/>
          <w:color w:val="000000" w:themeColor="text1"/>
          <w:lang w:val="en-GB"/>
        </w:rPr>
        <w:t>卷第</w:t>
      </w:r>
      <w:r w:rsidRPr="00B775EB">
        <w:rPr>
          <w:rFonts w:ascii="Times New Roman" w:hAnsi="Times New Roman" w:cs="Times New Roman"/>
          <w:bCs/>
          <w:color w:val="000000" w:themeColor="text1"/>
          <w:lang w:val="en-GB"/>
        </w:rPr>
        <w:t>2</w:t>
      </w:r>
      <w:r w:rsidRPr="00B775EB">
        <w:rPr>
          <w:rFonts w:ascii="Times New Roman" w:hAnsi="Times New Roman" w:cs="Times New Roman"/>
          <w:bCs/>
          <w:color w:val="000000" w:themeColor="text1"/>
          <w:lang w:val="en-GB"/>
        </w:rPr>
        <w:t>期，頁</w:t>
      </w:r>
      <w:r w:rsidRPr="00B775EB">
        <w:rPr>
          <w:rFonts w:ascii="Times New Roman" w:hAnsi="Times New Roman" w:cs="Times New Roman"/>
          <w:bCs/>
          <w:color w:val="000000" w:themeColor="text1"/>
          <w:lang w:val="en-GB"/>
        </w:rPr>
        <w:t>123</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1995</w:t>
      </w:r>
      <w:r w:rsidRPr="00B775EB">
        <w:rPr>
          <w:rFonts w:ascii="Times New Roman" w:hAnsi="Times New Roman" w:cs="Times New Roman"/>
          <w:bCs/>
          <w:color w:val="000000" w:themeColor="text1"/>
          <w:lang w:val="en-GB"/>
        </w:rPr>
        <w:t>）。</w:t>
      </w:r>
    </w:p>
    <w:p w14:paraId="246B7660" w14:textId="74D28ACD" w:rsidR="004F1583" w:rsidRPr="00B775EB" w:rsidRDefault="004F1583" w:rsidP="00C36667">
      <w:pPr>
        <w:pStyle w:val="3"/>
        <w:rPr>
          <w:rFonts w:eastAsiaTheme="minorEastAsia"/>
        </w:rPr>
      </w:pPr>
      <w:r w:rsidRPr="00B775EB">
        <w:rPr>
          <w:rFonts w:eastAsiaTheme="minorEastAsia"/>
        </w:rPr>
        <w:t>公報</w:t>
      </w:r>
    </w:p>
    <w:p w14:paraId="49A91911" w14:textId="77777777" w:rsidR="004F1583" w:rsidRPr="00B775EB" w:rsidRDefault="004F1583" w:rsidP="004F1583">
      <w:pPr>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 xml:space="preserve">   </w:t>
      </w:r>
      <w:r w:rsidRPr="00B775EB">
        <w:rPr>
          <w:rFonts w:ascii="Times New Roman" w:hAnsi="Times New Roman" w:cs="Times New Roman"/>
          <w:bCs/>
          <w:color w:val="000000" w:themeColor="text1"/>
          <w:lang w:val="en-GB"/>
        </w:rPr>
        <w:t>法務部公報，第</w:t>
      </w:r>
      <w:r w:rsidRPr="00B775EB">
        <w:rPr>
          <w:rFonts w:ascii="Times New Roman" w:hAnsi="Times New Roman" w:cs="Times New Roman"/>
          <w:bCs/>
          <w:color w:val="000000" w:themeColor="text1"/>
          <w:lang w:val="en-GB"/>
        </w:rPr>
        <w:t>XX</w:t>
      </w:r>
      <w:r w:rsidRPr="00B775EB">
        <w:rPr>
          <w:rFonts w:ascii="Times New Roman" w:hAnsi="Times New Roman" w:cs="Times New Roman"/>
          <w:bCs/>
          <w:color w:val="000000" w:themeColor="text1"/>
          <w:lang w:val="en-GB"/>
        </w:rPr>
        <w:t>卷第</w:t>
      </w:r>
      <w:r w:rsidRPr="00B775EB">
        <w:rPr>
          <w:rFonts w:ascii="Times New Roman" w:hAnsi="Times New Roman" w:cs="Times New Roman"/>
          <w:bCs/>
          <w:color w:val="000000" w:themeColor="text1"/>
          <w:lang w:val="en-GB"/>
        </w:rPr>
        <w:t>XX</w:t>
      </w:r>
      <w:r w:rsidRPr="00B775EB">
        <w:rPr>
          <w:rFonts w:ascii="Times New Roman" w:hAnsi="Times New Roman" w:cs="Times New Roman"/>
          <w:bCs/>
          <w:color w:val="000000" w:themeColor="text1"/>
          <w:lang w:val="en-GB"/>
        </w:rPr>
        <w:t>期，頁</w:t>
      </w:r>
      <w:r w:rsidRPr="00B775EB">
        <w:rPr>
          <w:rFonts w:ascii="Times New Roman" w:hAnsi="Times New Roman" w:cs="Times New Roman"/>
          <w:bCs/>
          <w:color w:val="000000" w:themeColor="text1"/>
          <w:lang w:val="en-GB"/>
        </w:rPr>
        <w:t>XX</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20XX</w:t>
      </w:r>
      <w:r w:rsidRPr="00B775EB">
        <w:rPr>
          <w:rFonts w:ascii="Times New Roman" w:hAnsi="Times New Roman" w:cs="Times New Roman"/>
          <w:bCs/>
          <w:color w:val="000000" w:themeColor="text1"/>
          <w:lang w:val="en-GB"/>
        </w:rPr>
        <w:t>年</w:t>
      </w:r>
      <w:r w:rsidRPr="00B775EB">
        <w:rPr>
          <w:rFonts w:ascii="Times New Roman" w:hAnsi="Times New Roman" w:cs="Times New Roman"/>
          <w:bCs/>
          <w:color w:val="000000" w:themeColor="text1"/>
          <w:lang w:val="en-GB"/>
        </w:rPr>
        <w:t>X</w:t>
      </w:r>
      <w:r w:rsidRPr="00B775EB">
        <w:rPr>
          <w:rFonts w:ascii="Times New Roman" w:hAnsi="Times New Roman" w:cs="Times New Roman"/>
          <w:bCs/>
          <w:color w:val="000000" w:themeColor="text1"/>
          <w:lang w:val="en-GB"/>
        </w:rPr>
        <w:t>月。</w:t>
      </w:r>
    </w:p>
    <w:p w14:paraId="0BCF87F7" w14:textId="61E774A0" w:rsidR="004F1583" w:rsidRPr="00B775EB" w:rsidRDefault="004F1583" w:rsidP="00C36667">
      <w:pPr>
        <w:pStyle w:val="3"/>
        <w:rPr>
          <w:rFonts w:eastAsiaTheme="minorEastAsia"/>
        </w:rPr>
      </w:pPr>
      <w:r w:rsidRPr="00B775EB">
        <w:rPr>
          <w:rFonts w:eastAsiaTheme="minorEastAsia"/>
        </w:rPr>
        <w:t>報紙報導</w:t>
      </w:r>
    </w:p>
    <w:p w14:paraId="339FD4CA" w14:textId="77777777" w:rsidR="004F1583" w:rsidRPr="00B775EB" w:rsidRDefault="004F1583" w:rsidP="00797AAD">
      <w:pPr>
        <w:numPr>
          <w:ilvl w:val="0"/>
          <w:numId w:val="3"/>
        </w:numPr>
        <w:ind w:left="851" w:hanging="567"/>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作者發表之文章：</w:t>
      </w:r>
    </w:p>
    <w:p w14:paraId="15B31CDB" w14:textId="77777777" w:rsidR="004F1583" w:rsidRPr="00B775EB" w:rsidRDefault="004F1583" w:rsidP="00797AAD">
      <w:pPr>
        <w:ind w:left="851"/>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南方朔，「阿扁的第八章遊戲」，中國時報，第</w:t>
      </w:r>
      <w:r w:rsidRPr="00B775EB">
        <w:rPr>
          <w:rFonts w:ascii="Times New Roman" w:hAnsi="Times New Roman" w:cs="Times New Roman"/>
          <w:bCs/>
          <w:color w:val="000000" w:themeColor="text1"/>
          <w:lang w:val="en-GB"/>
        </w:rPr>
        <w:t>5</w:t>
      </w:r>
      <w:r w:rsidRPr="00B775EB">
        <w:rPr>
          <w:rFonts w:ascii="Times New Roman" w:hAnsi="Times New Roman" w:cs="Times New Roman"/>
          <w:bCs/>
          <w:color w:val="000000" w:themeColor="text1"/>
          <w:lang w:val="en-GB"/>
        </w:rPr>
        <w:t>版，</w:t>
      </w:r>
      <w:r w:rsidRPr="00B775EB">
        <w:rPr>
          <w:rFonts w:ascii="Times New Roman" w:hAnsi="Times New Roman" w:cs="Times New Roman"/>
          <w:bCs/>
          <w:color w:val="000000" w:themeColor="text1"/>
          <w:lang w:val="en-GB"/>
        </w:rPr>
        <w:t>2006</w:t>
      </w:r>
      <w:r w:rsidRPr="00B775EB">
        <w:rPr>
          <w:rFonts w:ascii="Times New Roman" w:hAnsi="Times New Roman" w:cs="Times New Roman"/>
          <w:bCs/>
          <w:color w:val="000000" w:themeColor="text1"/>
          <w:lang w:val="en-GB"/>
        </w:rPr>
        <w:t>年</w:t>
      </w:r>
      <w:r w:rsidRPr="00B775EB">
        <w:rPr>
          <w:rFonts w:ascii="Times New Roman" w:hAnsi="Times New Roman" w:cs="Times New Roman"/>
          <w:bCs/>
          <w:color w:val="000000" w:themeColor="text1"/>
          <w:lang w:val="en-GB"/>
        </w:rPr>
        <w:t>3</w:t>
      </w:r>
      <w:r w:rsidRPr="00B775EB">
        <w:rPr>
          <w:rFonts w:ascii="Times New Roman" w:hAnsi="Times New Roman" w:cs="Times New Roman"/>
          <w:bCs/>
          <w:color w:val="000000" w:themeColor="text1"/>
          <w:lang w:val="en-GB"/>
        </w:rPr>
        <w:t>月</w:t>
      </w:r>
      <w:r w:rsidRPr="00B775EB">
        <w:rPr>
          <w:rFonts w:ascii="Times New Roman" w:hAnsi="Times New Roman" w:cs="Times New Roman"/>
          <w:bCs/>
          <w:color w:val="000000" w:themeColor="text1"/>
          <w:lang w:val="en-GB"/>
        </w:rPr>
        <w:t>1</w:t>
      </w:r>
      <w:r w:rsidRPr="00B775EB">
        <w:rPr>
          <w:rFonts w:ascii="Times New Roman" w:hAnsi="Times New Roman" w:cs="Times New Roman"/>
          <w:bCs/>
          <w:color w:val="000000" w:themeColor="text1"/>
          <w:lang w:val="en-GB"/>
        </w:rPr>
        <w:t>日。</w:t>
      </w:r>
    </w:p>
    <w:p w14:paraId="1366BE60" w14:textId="77777777" w:rsidR="004F1583" w:rsidRPr="00B775EB" w:rsidRDefault="004F1583" w:rsidP="00797AAD">
      <w:pPr>
        <w:numPr>
          <w:ilvl w:val="0"/>
          <w:numId w:val="3"/>
        </w:numPr>
        <w:ind w:left="851" w:hanging="567"/>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純粹新聞報導：</w:t>
      </w:r>
    </w:p>
    <w:p w14:paraId="67A220EB" w14:textId="77777777" w:rsidR="004F1583" w:rsidRPr="00B775EB" w:rsidRDefault="004F1583" w:rsidP="00797AAD">
      <w:pPr>
        <w:ind w:leftChars="355" w:left="992" w:hanging="14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中國時報第</w:t>
      </w:r>
      <w:r w:rsidRPr="00B775EB">
        <w:rPr>
          <w:rFonts w:ascii="Times New Roman" w:hAnsi="Times New Roman" w:cs="Times New Roman"/>
          <w:bCs/>
          <w:color w:val="000000" w:themeColor="text1"/>
          <w:lang w:val="en-GB"/>
        </w:rPr>
        <w:t>2</w:t>
      </w:r>
      <w:r w:rsidRPr="00B775EB">
        <w:rPr>
          <w:rFonts w:ascii="Times New Roman" w:hAnsi="Times New Roman" w:cs="Times New Roman"/>
          <w:bCs/>
          <w:color w:val="000000" w:themeColor="text1"/>
          <w:lang w:val="en-GB"/>
        </w:rPr>
        <w:t>版，</w:t>
      </w:r>
      <w:r w:rsidRPr="00B775EB">
        <w:rPr>
          <w:rFonts w:ascii="Times New Roman" w:hAnsi="Times New Roman" w:cs="Times New Roman"/>
          <w:bCs/>
          <w:color w:val="000000" w:themeColor="text1"/>
          <w:lang w:val="en-GB"/>
        </w:rPr>
        <w:t>2006</w:t>
      </w:r>
      <w:r w:rsidRPr="00B775EB">
        <w:rPr>
          <w:rFonts w:ascii="Times New Roman" w:hAnsi="Times New Roman" w:cs="Times New Roman"/>
          <w:bCs/>
          <w:color w:val="000000" w:themeColor="text1"/>
          <w:lang w:val="en-GB"/>
        </w:rPr>
        <w:t>年</w:t>
      </w:r>
      <w:r w:rsidRPr="00B775EB">
        <w:rPr>
          <w:rFonts w:ascii="Times New Roman" w:hAnsi="Times New Roman" w:cs="Times New Roman"/>
          <w:bCs/>
          <w:color w:val="000000" w:themeColor="text1"/>
          <w:lang w:val="en-GB"/>
        </w:rPr>
        <w:t>3</w:t>
      </w:r>
      <w:r w:rsidRPr="00B775EB">
        <w:rPr>
          <w:rFonts w:ascii="Times New Roman" w:hAnsi="Times New Roman" w:cs="Times New Roman"/>
          <w:bCs/>
          <w:color w:val="000000" w:themeColor="text1"/>
          <w:lang w:val="en-GB"/>
        </w:rPr>
        <w:t>月</w:t>
      </w:r>
      <w:r w:rsidRPr="00B775EB">
        <w:rPr>
          <w:rFonts w:ascii="Times New Roman" w:hAnsi="Times New Roman" w:cs="Times New Roman"/>
          <w:bCs/>
          <w:color w:val="000000" w:themeColor="text1"/>
          <w:lang w:val="en-GB"/>
        </w:rPr>
        <w:t>10</w:t>
      </w:r>
      <w:r w:rsidRPr="00B775EB">
        <w:rPr>
          <w:rFonts w:ascii="Times New Roman" w:hAnsi="Times New Roman" w:cs="Times New Roman"/>
          <w:bCs/>
          <w:color w:val="000000" w:themeColor="text1"/>
          <w:lang w:val="en-GB"/>
        </w:rPr>
        <w:t>日。</w:t>
      </w:r>
    </w:p>
    <w:p w14:paraId="12F87CDF" w14:textId="69E5E058" w:rsidR="004F1583" w:rsidRPr="00B775EB" w:rsidRDefault="004F1583" w:rsidP="00C36667">
      <w:pPr>
        <w:pStyle w:val="3"/>
        <w:rPr>
          <w:rFonts w:eastAsiaTheme="minorEastAsia"/>
        </w:rPr>
      </w:pPr>
      <w:r w:rsidRPr="00B775EB">
        <w:rPr>
          <w:rFonts w:eastAsiaTheme="minorEastAsia"/>
        </w:rPr>
        <w:t>碩博士論文</w:t>
      </w:r>
    </w:p>
    <w:p w14:paraId="61DB35BA" w14:textId="77777777" w:rsidR="004F1583" w:rsidRPr="00B775EB" w:rsidRDefault="004F1583" w:rsidP="004F1583">
      <w:pPr>
        <w:ind w:firstLineChars="150" w:firstLine="36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lastRenderedPageBreak/>
        <w:t>莊國榮，稅捐法上行政規則之研究，台大法研所碩士論文，頁</w:t>
      </w:r>
      <w:r w:rsidRPr="00B775EB">
        <w:rPr>
          <w:rFonts w:ascii="Times New Roman" w:hAnsi="Times New Roman" w:cs="Times New Roman"/>
          <w:bCs/>
          <w:color w:val="000000" w:themeColor="text1"/>
          <w:lang w:val="en-GB"/>
        </w:rPr>
        <w:t>56</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1986</w:t>
      </w:r>
      <w:r w:rsidRPr="00B775EB">
        <w:rPr>
          <w:rFonts w:ascii="Times New Roman" w:hAnsi="Times New Roman" w:cs="Times New Roman"/>
          <w:bCs/>
          <w:color w:val="000000" w:themeColor="text1"/>
          <w:lang w:val="en-GB"/>
        </w:rPr>
        <w:t>）。</w:t>
      </w:r>
    </w:p>
    <w:p w14:paraId="3ACC3D9E" w14:textId="13F28DBC" w:rsidR="004F1583" w:rsidRPr="00B775EB" w:rsidRDefault="004F1583" w:rsidP="00C36667">
      <w:pPr>
        <w:pStyle w:val="3"/>
        <w:rPr>
          <w:rFonts w:eastAsiaTheme="minorEastAsia"/>
        </w:rPr>
      </w:pPr>
      <w:r w:rsidRPr="00B775EB">
        <w:rPr>
          <w:rFonts w:eastAsiaTheme="minorEastAsia"/>
        </w:rPr>
        <w:t>研究報告</w:t>
      </w:r>
    </w:p>
    <w:p w14:paraId="5AB87B19" w14:textId="53DBEF79" w:rsidR="004F1583" w:rsidRPr="00B775EB" w:rsidRDefault="004F1583" w:rsidP="00761C61">
      <w:pPr>
        <w:ind w:leftChars="177" w:left="425"/>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葉俊榮、許宗力，政府公開資訊之研究，行政院研考會委託研究，頁</w:t>
      </w:r>
      <w:r w:rsidRPr="00B775EB">
        <w:rPr>
          <w:rFonts w:ascii="Times New Roman" w:hAnsi="Times New Roman" w:cs="Times New Roman"/>
          <w:bCs/>
          <w:color w:val="000000" w:themeColor="text1"/>
          <w:lang w:val="en-GB"/>
        </w:rPr>
        <w:t>29</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1996</w:t>
      </w:r>
      <w:r w:rsidRPr="00B775EB">
        <w:rPr>
          <w:rFonts w:ascii="Times New Roman" w:hAnsi="Times New Roman" w:cs="Times New Roman"/>
          <w:bCs/>
          <w:color w:val="000000" w:themeColor="text1"/>
          <w:lang w:val="en-GB"/>
        </w:rPr>
        <w:t>）。</w:t>
      </w:r>
    </w:p>
    <w:p w14:paraId="72574AB1" w14:textId="12A5AD67" w:rsidR="004F1583" w:rsidRPr="00B775EB" w:rsidRDefault="004F1583" w:rsidP="00C36667">
      <w:pPr>
        <w:pStyle w:val="3"/>
        <w:rPr>
          <w:rFonts w:eastAsiaTheme="minorEastAsia"/>
        </w:rPr>
      </w:pPr>
      <w:r w:rsidRPr="00B775EB">
        <w:rPr>
          <w:rFonts w:eastAsiaTheme="minorEastAsia"/>
        </w:rPr>
        <w:t>法律條文</w:t>
      </w:r>
      <w:r w:rsidRPr="00B775EB">
        <w:rPr>
          <w:rFonts w:eastAsiaTheme="minorEastAsia"/>
        </w:rPr>
        <w:t xml:space="preserve"> </w:t>
      </w:r>
    </w:p>
    <w:p w14:paraId="43B752DB" w14:textId="77777777" w:rsidR="00797AAD" w:rsidRPr="00B775EB" w:rsidRDefault="004F1583" w:rsidP="00797AAD">
      <w:pPr>
        <w:pStyle w:val="a0"/>
        <w:numPr>
          <w:ilvl w:val="0"/>
          <w:numId w:val="33"/>
        </w:numPr>
        <w:ind w:leftChars="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一般法律條文多在本文裡，如需要在條文須以註腳呈現，直接寫：金融控股公司法第</w:t>
      </w:r>
      <w:r w:rsidRPr="00B775EB">
        <w:rPr>
          <w:rFonts w:ascii="Times New Roman" w:hAnsi="Times New Roman" w:cs="Times New Roman"/>
          <w:bCs/>
          <w:color w:val="000000" w:themeColor="text1"/>
          <w:lang w:val="en-GB"/>
        </w:rPr>
        <w:t>10</w:t>
      </w:r>
      <w:r w:rsidRPr="00B775EB">
        <w:rPr>
          <w:rFonts w:ascii="Times New Roman" w:hAnsi="Times New Roman" w:cs="Times New Roman"/>
          <w:bCs/>
          <w:color w:val="000000" w:themeColor="text1"/>
          <w:lang w:val="en-GB"/>
        </w:rPr>
        <w:t>條第</w:t>
      </w:r>
      <w:r w:rsidRPr="00B775EB">
        <w:rPr>
          <w:rFonts w:ascii="Times New Roman" w:hAnsi="Times New Roman" w:cs="Times New Roman"/>
          <w:bCs/>
          <w:color w:val="000000" w:themeColor="text1"/>
          <w:lang w:val="en-GB"/>
        </w:rPr>
        <w:t>1</w:t>
      </w:r>
      <w:r w:rsidRPr="00B775EB">
        <w:rPr>
          <w:rFonts w:ascii="Times New Roman" w:hAnsi="Times New Roman" w:cs="Times New Roman"/>
          <w:bCs/>
          <w:color w:val="000000" w:themeColor="text1"/>
          <w:lang w:val="en-GB"/>
        </w:rPr>
        <w:t>項規定如下：</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w:t>
      </w:r>
    </w:p>
    <w:p w14:paraId="13A07A96" w14:textId="69B44491" w:rsidR="004F1583" w:rsidRPr="00B775EB" w:rsidRDefault="004F1583" w:rsidP="00797AAD">
      <w:pPr>
        <w:pStyle w:val="a0"/>
        <w:numPr>
          <w:ilvl w:val="0"/>
          <w:numId w:val="33"/>
        </w:numPr>
        <w:ind w:leftChars="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如特別強調某條之修改或變動而加的註解，則宜標出法條公告之公報卷數、期數和日期。</w:t>
      </w:r>
    </w:p>
    <w:p w14:paraId="1976D63C" w14:textId="6B28FB6E" w:rsidR="004F1583" w:rsidRPr="00B775EB" w:rsidRDefault="004F1583" w:rsidP="00C36667">
      <w:pPr>
        <w:pStyle w:val="3"/>
        <w:rPr>
          <w:rFonts w:eastAsiaTheme="minorEastAsia"/>
        </w:rPr>
      </w:pPr>
      <w:r w:rsidRPr="00B775EB">
        <w:rPr>
          <w:rFonts w:eastAsiaTheme="minorEastAsia"/>
        </w:rPr>
        <w:t>行政函釋</w:t>
      </w:r>
    </w:p>
    <w:p w14:paraId="061740E2" w14:textId="7DB95583" w:rsidR="00A47ADE" w:rsidRPr="00B775EB" w:rsidRDefault="004F1583" w:rsidP="00425359">
      <w:pPr>
        <w:ind w:leftChars="177" w:left="425"/>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內政部，（</w:t>
      </w:r>
      <w:r w:rsidRPr="00B775EB">
        <w:rPr>
          <w:rFonts w:ascii="Times New Roman" w:hAnsi="Times New Roman" w:cs="Times New Roman"/>
          <w:bCs/>
          <w:color w:val="000000" w:themeColor="text1"/>
          <w:lang w:val="en-GB"/>
        </w:rPr>
        <w:t>87</w:t>
      </w:r>
      <w:r w:rsidRPr="00B775EB">
        <w:rPr>
          <w:rFonts w:ascii="Times New Roman" w:hAnsi="Times New Roman" w:cs="Times New Roman"/>
          <w:bCs/>
          <w:color w:val="000000" w:themeColor="text1"/>
          <w:lang w:val="en-GB"/>
        </w:rPr>
        <w:t>）台內地字第</w:t>
      </w:r>
      <w:r w:rsidRPr="00B775EB">
        <w:rPr>
          <w:rFonts w:ascii="Times New Roman" w:hAnsi="Times New Roman" w:cs="Times New Roman"/>
          <w:bCs/>
          <w:color w:val="000000" w:themeColor="text1"/>
          <w:lang w:val="en-GB"/>
        </w:rPr>
        <w:t>45765</w:t>
      </w:r>
      <w:r w:rsidRPr="00B775EB">
        <w:rPr>
          <w:rFonts w:ascii="Times New Roman" w:hAnsi="Times New Roman" w:cs="Times New Roman"/>
          <w:bCs/>
          <w:color w:val="000000" w:themeColor="text1"/>
          <w:lang w:val="en-GB"/>
        </w:rPr>
        <w:t>號函，內政部公報，第</w:t>
      </w:r>
      <w:r w:rsidRPr="00B775EB">
        <w:rPr>
          <w:rFonts w:ascii="Times New Roman" w:hAnsi="Times New Roman" w:cs="Times New Roman"/>
          <w:bCs/>
          <w:color w:val="000000" w:themeColor="text1"/>
          <w:lang w:val="en-GB"/>
        </w:rPr>
        <w:t>XX</w:t>
      </w:r>
      <w:r w:rsidRPr="00B775EB">
        <w:rPr>
          <w:rFonts w:ascii="Times New Roman" w:hAnsi="Times New Roman" w:cs="Times New Roman"/>
          <w:bCs/>
          <w:color w:val="000000" w:themeColor="text1"/>
          <w:lang w:val="en-GB"/>
        </w:rPr>
        <w:t>卷第</w:t>
      </w:r>
      <w:r w:rsidRPr="00B775EB">
        <w:rPr>
          <w:rFonts w:ascii="Times New Roman" w:hAnsi="Times New Roman" w:cs="Times New Roman"/>
          <w:bCs/>
          <w:color w:val="000000" w:themeColor="text1"/>
          <w:lang w:val="en-GB"/>
        </w:rPr>
        <w:t>XX</w:t>
      </w:r>
      <w:r w:rsidRPr="00B775EB">
        <w:rPr>
          <w:rFonts w:ascii="Times New Roman" w:hAnsi="Times New Roman" w:cs="Times New Roman"/>
          <w:bCs/>
          <w:color w:val="000000" w:themeColor="text1"/>
          <w:lang w:val="en-GB"/>
        </w:rPr>
        <w:t>期，頁</w:t>
      </w:r>
      <w:r w:rsidRPr="00B775EB">
        <w:rPr>
          <w:rFonts w:ascii="Times New Roman" w:hAnsi="Times New Roman" w:cs="Times New Roman"/>
          <w:bCs/>
          <w:color w:val="000000" w:themeColor="text1"/>
          <w:lang w:val="en-GB"/>
        </w:rPr>
        <w:t>XX</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1998</w:t>
      </w:r>
      <w:r w:rsidRPr="00B775EB">
        <w:rPr>
          <w:rFonts w:ascii="Times New Roman" w:hAnsi="Times New Roman" w:cs="Times New Roman"/>
          <w:bCs/>
          <w:color w:val="000000" w:themeColor="text1"/>
          <w:lang w:val="en-GB"/>
        </w:rPr>
        <w:t>年</w:t>
      </w:r>
      <w:r w:rsidRPr="00B775EB">
        <w:rPr>
          <w:rFonts w:ascii="Times New Roman" w:hAnsi="Times New Roman" w:cs="Times New Roman"/>
          <w:bCs/>
          <w:color w:val="000000" w:themeColor="text1"/>
          <w:lang w:val="en-GB"/>
        </w:rPr>
        <w:t>4</w:t>
      </w:r>
      <w:r w:rsidRPr="00B775EB">
        <w:rPr>
          <w:rFonts w:ascii="Times New Roman" w:hAnsi="Times New Roman" w:cs="Times New Roman"/>
          <w:bCs/>
          <w:color w:val="000000" w:themeColor="text1"/>
          <w:lang w:val="en-GB"/>
        </w:rPr>
        <w:t>月。</w:t>
      </w:r>
    </w:p>
    <w:p w14:paraId="785555E2" w14:textId="77777777" w:rsidR="00A47ADE" w:rsidRPr="00B775EB" w:rsidRDefault="004F1583" w:rsidP="00C36667">
      <w:pPr>
        <w:pStyle w:val="3"/>
        <w:rPr>
          <w:rFonts w:eastAsiaTheme="minorEastAsia"/>
        </w:rPr>
      </w:pPr>
      <w:r w:rsidRPr="00B775EB">
        <w:rPr>
          <w:rFonts w:eastAsiaTheme="minorEastAsia"/>
        </w:rPr>
        <w:t>法院判決</w:t>
      </w:r>
    </w:p>
    <w:p w14:paraId="115DA0A8" w14:textId="60A68D0B" w:rsidR="0018508C" w:rsidRPr="00B775EB" w:rsidRDefault="0033307E" w:rsidP="0033307E">
      <w:pPr>
        <w:pStyle w:val="4"/>
        <w:ind w:left="1134" w:hanging="567"/>
        <w:rPr>
          <w:rFonts w:eastAsiaTheme="minorEastAsia"/>
        </w:rPr>
      </w:pPr>
      <w:r w:rsidRPr="00B775EB">
        <w:rPr>
          <w:rFonts w:eastAsiaTheme="minorEastAsia"/>
        </w:rPr>
        <w:t>線上資料庫</w:t>
      </w:r>
      <w:r w:rsidR="00A37CA2" w:rsidRPr="00B775EB">
        <w:rPr>
          <w:rFonts w:eastAsiaTheme="minorEastAsia"/>
        </w:rPr>
        <w:t>版，註腳範例如下：</w:t>
      </w:r>
      <w:r w:rsidR="0018508C" w:rsidRPr="00B775EB">
        <w:rPr>
          <w:rFonts w:eastAsiaTheme="minorEastAsia"/>
        </w:rPr>
        <w:br/>
      </w:r>
      <w:r w:rsidR="004F1583" w:rsidRPr="00B775EB">
        <w:rPr>
          <w:rFonts w:eastAsiaTheme="minorEastAsia"/>
        </w:rPr>
        <w:t>最高法院</w:t>
      </w:r>
      <w:r w:rsidR="004F1583" w:rsidRPr="00B775EB">
        <w:rPr>
          <w:rFonts w:eastAsiaTheme="minorEastAsia"/>
        </w:rPr>
        <w:t>93</w:t>
      </w:r>
      <w:r w:rsidR="004F1583" w:rsidRPr="00B775EB">
        <w:rPr>
          <w:rFonts w:eastAsiaTheme="minorEastAsia"/>
        </w:rPr>
        <w:t>年度台上字第</w:t>
      </w:r>
      <w:r w:rsidR="004F1583" w:rsidRPr="00B775EB">
        <w:rPr>
          <w:rFonts w:eastAsiaTheme="minorEastAsia"/>
        </w:rPr>
        <w:t>6908</w:t>
      </w:r>
      <w:r w:rsidR="004F1583" w:rsidRPr="00B775EB">
        <w:rPr>
          <w:rFonts w:eastAsiaTheme="minorEastAsia"/>
        </w:rPr>
        <w:t>號判決，司法院</w:t>
      </w:r>
      <w:r w:rsidR="00DD67BF" w:rsidRPr="00B775EB">
        <w:rPr>
          <w:rFonts w:eastAsiaTheme="minorEastAsia"/>
        </w:rPr>
        <w:t>裁判書</w:t>
      </w:r>
      <w:r w:rsidR="004F1583" w:rsidRPr="00B775EB">
        <w:rPr>
          <w:rFonts w:eastAsiaTheme="minorEastAsia"/>
        </w:rPr>
        <w:t>系統</w:t>
      </w:r>
      <w:r w:rsidR="004A6496" w:rsidRPr="00B775EB">
        <w:rPr>
          <w:rFonts w:eastAsiaTheme="minorEastAsia"/>
        </w:rPr>
        <w:t>，</w:t>
      </w:r>
      <w:r w:rsidR="00DD67BF" w:rsidRPr="00B775EB">
        <w:rPr>
          <w:rFonts w:eastAsiaTheme="minorEastAsia"/>
        </w:rPr>
        <w:t>https://judgment.judicial.gov.tw/FJUD/data.aspx?ty=JD&amp;id=TPSM,93%2c%e5%8f%b0%e4%b8%8a%2c6908%2c20041230</w:t>
      </w:r>
      <w:r w:rsidR="004F1583" w:rsidRPr="00B775EB">
        <w:rPr>
          <w:rFonts w:eastAsiaTheme="minorEastAsia"/>
        </w:rPr>
        <w:t>。</w:t>
      </w:r>
    </w:p>
    <w:p w14:paraId="222C6CCA" w14:textId="193E9B54" w:rsidR="004F1583" w:rsidRPr="00B775EB" w:rsidRDefault="00A37CA2" w:rsidP="0018508C">
      <w:pPr>
        <w:pStyle w:val="4"/>
        <w:numPr>
          <w:ilvl w:val="0"/>
          <w:numId w:val="60"/>
        </w:numPr>
        <w:ind w:left="1134" w:hanging="567"/>
        <w:rPr>
          <w:rFonts w:eastAsiaTheme="minorEastAsia"/>
        </w:rPr>
      </w:pPr>
      <w:r w:rsidRPr="00B775EB">
        <w:rPr>
          <w:rFonts w:eastAsiaTheme="minorEastAsia"/>
        </w:rPr>
        <w:t>紙本</w:t>
      </w:r>
      <w:r w:rsidR="0033307E" w:rsidRPr="00B775EB">
        <w:rPr>
          <w:rFonts w:eastAsiaTheme="minorEastAsia"/>
        </w:rPr>
        <w:t>資料</w:t>
      </w:r>
      <w:r w:rsidRPr="00B775EB">
        <w:rPr>
          <w:rFonts w:eastAsiaTheme="minorEastAsia"/>
        </w:rPr>
        <w:t>，註腳範例如下：</w:t>
      </w:r>
      <w:r w:rsidR="0018508C" w:rsidRPr="00B775EB">
        <w:rPr>
          <w:rFonts w:eastAsiaTheme="minorEastAsia"/>
        </w:rPr>
        <w:br/>
      </w:r>
      <w:r w:rsidR="004F1583" w:rsidRPr="00B775EB">
        <w:rPr>
          <w:rFonts w:eastAsiaTheme="minorEastAsia"/>
        </w:rPr>
        <w:t>行政法院</w:t>
      </w:r>
      <w:r w:rsidR="004F1583" w:rsidRPr="00B775EB">
        <w:rPr>
          <w:rFonts w:eastAsiaTheme="minorEastAsia"/>
        </w:rPr>
        <w:t>83</w:t>
      </w:r>
      <w:r w:rsidR="004F1583" w:rsidRPr="00B775EB">
        <w:rPr>
          <w:rFonts w:eastAsiaTheme="minorEastAsia"/>
        </w:rPr>
        <w:t>年度判字第</w:t>
      </w:r>
      <w:r w:rsidR="004F1583" w:rsidRPr="00B775EB">
        <w:rPr>
          <w:rFonts w:eastAsiaTheme="minorEastAsia"/>
        </w:rPr>
        <w:t>57</w:t>
      </w:r>
      <w:r w:rsidR="004F1583" w:rsidRPr="00B775EB">
        <w:rPr>
          <w:rFonts w:eastAsiaTheme="minorEastAsia"/>
        </w:rPr>
        <w:t>號判決，行政法院裁判要旨彙編，</w:t>
      </w:r>
      <w:r w:rsidR="004F1583" w:rsidRPr="00B775EB">
        <w:rPr>
          <w:rFonts w:eastAsiaTheme="minorEastAsia"/>
        </w:rPr>
        <w:t>14</w:t>
      </w:r>
      <w:r w:rsidR="004F1583" w:rsidRPr="00B775EB">
        <w:rPr>
          <w:rFonts w:eastAsiaTheme="minorEastAsia"/>
        </w:rPr>
        <w:t>輯，第</w:t>
      </w:r>
      <w:r w:rsidR="004F1583" w:rsidRPr="00B775EB">
        <w:rPr>
          <w:rFonts w:eastAsiaTheme="minorEastAsia"/>
        </w:rPr>
        <w:t>966</w:t>
      </w:r>
      <w:r w:rsidR="004F1583" w:rsidRPr="00B775EB">
        <w:rPr>
          <w:rFonts w:eastAsiaTheme="minorEastAsia"/>
        </w:rPr>
        <w:t>頁，</w:t>
      </w:r>
      <w:r w:rsidR="004F1583" w:rsidRPr="00B775EB">
        <w:rPr>
          <w:rFonts w:eastAsiaTheme="minorEastAsia"/>
        </w:rPr>
        <w:t>19XX</w:t>
      </w:r>
      <w:r w:rsidR="004F1583" w:rsidRPr="00B775EB">
        <w:rPr>
          <w:rFonts w:eastAsiaTheme="minorEastAsia"/>
        </w:rPr>
        <w:t>年</w:t>
      </w:r>
      <w:r w:rsidR="004F1583" w:rsidRPr="00B775EB">
        <w:rPr>
          <w:rFonts w:eastAsiaTheme="minorEastAsia"/>
        </w:rPr>
        <w:t>XX</w:t>
      </w:r>
      <w:r w:rsidR="004F1583" w:rsidRPr="00B775EB">
        <w:rPr>
          <w:rFonts w:eastAsiaTheme="minorEastAsia"/>
        </w:rPr>
        <w:t>月。</w:t>
      </w:r>
    </w:p>
    <w:p w14:paraId="12F9A246" w14:textId="1C166453" w:rsidR="004F1583" w:rsidRPr="00B775EB" w:rsidRDefault="004F1583" w:rsidP="00C36667">
      <w:pPr>
        <w:pStyle w:val="3"/>
        <w:rPr>
          <w:rFonts w:eastAsiaTheme="minorEastAsia"/>
        </w:rPr>
      </w:pPr>
      <w:r w:rsidRPr="00B775EB">
        <w:rPr>
          <w:rFonts w:eastAsiaTheme="minorEastAsia"/>
        </w:rPr>
        <w:t>大法官解釋</w:t>
      </w:r>
    </w:p>
    <w:p w14:paraId="1B7E2840" w14:textId="7D4E288D" w:rsidR="0018508C" w:rsidRPr="00B775EB" w:rsidRDefault="0033307E" w:rsidP="0018508C">
      <w:pPr>
        <w:pStyle w:val="4"/>
        <w:numPr>
          <w:ilvl w:val="0"/>
          <w:numId w:val="61"/>
        </w:numPr>
        <w:ind w:left="1134" w:hanging="567"/>
        <w:rPr>
          <w:rFonts w:eastAsiaTheme="minorEastAsia"/>
        </w:rPr>
      </w:pPr>
      <w:r w:rsidRPr="00B775EB">
        <w:rPr>
          <w:rFonts w:eastAsiaTheme="minorEastAsia"/>
        </w:rPr>
        <w:t>網路</w:t>
      </w:r>
      <w:r w:rsidR="00A37CA2" w:rsidRPr="00B775EB">
        <w:rPr>
          <w:rFonts w:eastAsiaTheme="minorEastAsia"/>
        </w:rPr>
        <w:t>版，註腳範例如下：</w:t>
      </w:r>
      <w:r w:rsidR="0018508C" w:rsidRPr="00B775EB">
        <w:rPr>
          <w:rFonts w:eastAsiaTheme="minorEastAsia"/>
        </w:rPr>
        <w:br/>
      </w:r>
      <w:r w:rsidR="00A37CA2" w:rsidRPr="00B775EB">
        <w:rPr>
          <w:rFonts w:eastAsiaTheme="minorEastAsia"/>
        </w:rPr>
        <w:t>司</w:t>
      </w:r>
      <w:r w:rsidR="004F1583" w:rsidRPr="00B775EB">
        <w:rPr>
          <w:rFonts w:eastAsiaTheme="minorEastAsia"/>
        </w:rPr>
        <w:t>法院釋字第</w:t>
      </w:r>
      <w:r w:rsidR="004F1583" w:rsidRPr="00B775EB">
        <w:rPr>
          <w:rFonts w:eastAsiaTheme="minorEastAsia"/>
        </w:rPr>
        <w:t>234</w:t>
      </w:r>
      <w:r w:rsidR="004F1583" w:rsidRPr="00B775EB">
        <w:rPr>
          <w:rFonts w:eastAsiaTheme="minorEastAsia"/>
        </w:rPr>
        <w:t>號解釋，</w:t>
      </w:r>
      <w:r w:rsidR="00790774" w:rsidRPr="00B775EB">
        <w:rPr>
          <w:rFonts w:eastAsiaTheme="minorEastAsia"/>
        </w:rPr>
        <w:t>憲法法庭網站</w:t>
      </w:r>
      <w:r w:rsidR="004A6496" w:rsidRPr="00B775EB">
        <w:rPr>
          <w:rFonts w:eastAsiaTheme="minorEastAsia"/>
        </w:rPr>
        <w:t>，</w:t>
      </w:r>
      <w:r w:rsidR="00790774" w:rsidRPr="00B775EB">
        <w:rPr>
          <w:rFonts w:eastAsiaTheme="minorEastAsia"/>
        </w:rPr>
        <w:t>https://cons.judicial.gov.tw/docdata.aspx?fid=100&amp;id=310415</w:t>
      </w:r>
      <w:r w:rsidR="004F1583" w:rsidRPr="00B775EB">
        <w:rPr>
          <w:rFonts w:eastAsiaTheme="minorEastAsia"/>
        </w:rPr>
        <w:t>。</w:t>
      </w:r>
    </w:p>
    <w:p w14:paraId="42C5D13D" w14:textId="547AEDF7" w:rsidR="0018508C" w:rsidRPr="00B775EB" w:rsidRDefault="0018508C" w:rsidP="0018508C">
      <w:pPr>
        <w:pStyle w:val="4"/>
        <w:numPr>
          <w:ilvl w:val="0"/>
          <w:numId w:val="61"/>
        </w:numPr>
        <w:ind w:left="1134" w:hanging="567"/>
        <w:rPr>
          <w:rFonts w:eastAsiaTheme="minorEastAsia"/>
        </w:rPr>
      </w:pPr>
      <w:r w:rsidRPr="00B775EB">
        <w:rPr>
          <w:rFonts w:eastAsiaTheme="minorEastAsia"/>
        </w:rPr>
        <w:t>紙本</w:t>
      </w:r>
      <w:r w:rsidR="0033307E" w:rsidRPr="00B775EB">
        <w:rPr>
          <w:rFonts w:eastAsiaTheme="minorEastAsia"/>
        </w:rPr>
        <w:t>資料</w:t>
      </w:r>
      <w:r w:rsidRPr="00B775EB">
        <w:rPr>
          <w:rFonts w:eastAsiaTheme="minorEastAsia"/>
        </w:rPr>
        <w:t>，註腳範例如下：</w:t>
      </w:r>
      <w:r w:rsidRPr="00B775EB">
        <w:rPr>
          <w:rFonts w:eastAsiaTheme="minorEastAsia"/>
        </w:rPr>
        <w:br/>
      </w:r>
      <w:r w:rsidRPr="00B775EB">
        <w:rPr>
          <w:rFonts w:eastAsiaTheme="minorEastAsia"/>
        </w:rPr>
        <w:t>司法院釋字第</w:t>
      </w:r>
      <w:r w:rsidRPr="00B775EB">
        <w:rPr>
          <w:rFonts w:eastAsiaTheme="minorEastAsia"/>
        </w:rPr>
        <w:t>234</w:t>
      </w:r>
      <w:r w:rsidRPr="00B775EB">
        <w:rPr>
          <w:rFonts w:eastAsiaTheme="minorEastAsia"/>
        </w:rPr>
        <w:t>號解釋，司法院大法官會議解釋彙編（四），第</w:t>
      </w:r>
      <w:r w:rsidRPr="00B775EB">
        <w:rPr>
          <w:rFonts w:eastAsiaTheme="minorEastAsia"/>
        </w:rPr>
        <w:t>181</w:t>
      </w:r>
      <w:r w:rsidRPr="00B775EB">
        <w:rPr>
          <w:rFonts w:eastAsiaTheme="minorEastAsia"/>
        </w:rPr>
        <w:t>頁，</w:t>
      </w:r>
      <w:r w:rsidRPr="00B775EB">
        <w:rPr>
          <w:rFonts w:eastAsiaTheme="minorEastAsia"/>
        </w:rPr>
        <w:t>1989</w:t>
      </w:r>
      <w:r w:rsidRPr="00B775EB">
        <w:rPr>
          <w:rFonts w:eastAsiaTheme="minorEastAsia"/>
        </w:rPr>
        <w:t>年</w:t>
      </w:r>
      <w:r w:rsidRPr="00B775EB">
        <w:rPr>
          <w:rFonts w:eastAsiaTheme="minorEastAsia"/>
        </w:rPr>
        <w:t>7</w:t>
      </w:r>
      <w:r w:rsidRPr="00B775EB">
        <w:rPr>
          <w:rFonts w:eastAsiaTheme="minorEastAsia"/>
        </w:rPr>
        <w:t>月</w:t>
      </w:r>
      <w:r w:rsidRPr="00B775EB">
        <w:rPr>
          <w:rFonts w:eastAsiaTheme="minorEastAsia"/>
        </w:rPr>
        <w:t>19</w:t>
      </w:r>
      <w:r w:rsidRPr="00B775EB">
        <w:rPr>
          <w:rFonts w:eastAsiaTheme="minorEastAsia"/>
        </w:rPr>
        <w:t>日公布。</w:t>
      </w:r>
    </w:p>
    <w:p w14:paraId="02605846" w14:textId="3BCE6E4B" w:rsidR="00DA17E4" w:rsidRPr="00B775EB" w:rsidRDefault="004F1583" w:rsidP="00C36667">
      <w:pPr>
        <w:pStyle w:val="3"/>
        <w:rPr>
          <w:rFonts w:eastAsiaTheme="minorEastAsia"/>
        </w:rPr>
      </w:pPr>
      <w:bookmarkStart w:id="2" w:name="OLE_LINK1"/>
      <w:r w:rsidRPr="00B775EB">
        <w:rPr>
          <w:rFonts w:eastAsiaTheme="minorEastAsia"/>
        </w:rPr>
        <w:t>網站資料</w:t>
      </w:r>
      <w:bookmarkEnd w:id="2"/>
    </w:p>
    <w:p w14:paraId="7994E5FC" w14:textId="77777777" w:rsidR="0018508C" w:rsidRPr="00B775EB" w:rsidRDefault="00C02C0E" w:rsidP="0033307E">
      <w:pPr>
        <w:pStyle w:val="4"/>
        <w:numPr>
          <w:ilvl w:val="0"/>
          <w:numId w:val="63"/>
        </w:numPr>
        <w:ind w:left="1134" w:hanging="567"/>
        <w:rPr>
          <w:rFonts w:eastAsiaTheme="minorEastAsia"/>
        </w:rPr>
      </w:pPr>
      <w:r w:rsidRPr="00B775EB">
        <w:rPr>
          <w:rFonts w:eastAsiaTheme="minorEastAsia"/>
        </w:rPr>
        <w:t>若網站資料有作者，請寫出作者</w:t>
      </w:r>
      <w:r w:rsidR="00994865" w:rsidRPr="00B775EB">
        <w:rPr>
          <w:rFonts w:eastAsiaTheme="minorEastAsia"/>
        </w:rPr>
        <w:t>姓名</w:t>
      </w:r>
      <w:r w:rsidRPr="00B775EB">
        <w:rPr>
          <w:rFonts w:eastAsiaTheme="minorEastAsia"/>
        </w:rPr>
        <w:t>。註腳範例如下：</w:t>
      </w:r>
      <w:r w:rsidRPr="00B775EB">
        <w:rPr>
          <w:rFonts w:eastAsiaTheme="minorEastAsia"/>
        </w:rPr>
        <w:br/>
      </w:r>
      <w:r w:rsidRPr="00B775EB">
        <w:rPr>
          <w:rFonts w:eastAsiaTheme="minorEastAsia"/>
        </w:rPr>
        <w:t>陳鋕雄，遠距醫療與監理沙盒：英國的防疫經驗，</w:t>
      </w:r>
      <w:r w:rsidRPr="00B775EB">
        <w:rPr>
          <w:rFonts w:eastAsiaTheme="minorEastAsia"/>
        </w:rPr>
        <w:t>2021</w:t>
      </w:r>
      <w:r w:rsidRPr="00B775EB">
        <w:rPr>
          <w:rFonts w:eastAsiaTheme="minorEastAsia"/>
        </w:rPr>
        <w:t>年</w:t>
      </w:r>
      <w:r w:rsidRPr="00B775EB">
        <w:rPr>
          <w:rFonts w:eastAsiaTheme="minorEastAsia"/>
        </w:rPr>
        <w:t>4</w:t>
      </w:r>
      <w:r w:rsidRPr="00B775EB">
        <w:rPr>
          <w:rFonts w:eastAsiaTheme="minorEastAsia"/>
        </w:rPr>
        <w:t>月</w:t>
      </w:r>
      <w:r w:rsidRPr="00B775EB">
        <w:rPr>
          <w:rFonts w:eastAsiaTheme="minorEastAsia"/>
        </w:rPr>
        <w:t>21</w:t>
      </w:r>
      <w:r w:rsidRPr="00B775EB">
        <w:rPr>
          <w:rFonts w:eastAsiaTheme="minorEastAsia"/>
        </w:rPr>
        <w:t>日，</w:t>
      </w:r>
      <w:r w:rsidRPr="00B775EB">
        <w:rPr>
          <w:rFonts w:eastAsiaTheme="minorEastAsia"/>
        </w:rPr>
        <w:t>AI</w:t>
      </w:r>
      <w:r w:rsidRPr="00B775EB">
        <w:rPr>
          <w:rFonts w:eastAsiaTheme="minorEastAsia"/>
        </w:rPr>
        <w:t>法律評論網，</w:t>
      </w:r>
      <w:r w:rsidRPr="00B775EB">
        <w:rPr>
          <w:rFonts w:eastAsiaTheme="minorEastAsia"/>
        </w:rPr>
        <w:t>https://www.aili.com.tw/aili_detail/87.htm</w:t>
      </w:r>
      <w:r w:rsidR="00A37CA2" w:rsidRPr="00B775EB">
        <w:rPr>
          <w:rFonts w:eastAsiaTheme="minorEastAsia"/>
        </w:rPr>
        <w:t>（最後點閱時間：</w:t>
      </w:r>
      <w:r w:rsidR="00A37CA2" w:rsidRPr="00B775EB">
        <w:rPr>
          <w:rFonts w:eastAsiaTheme="minorEastAsia"/>
        </w:rPr>
        <w:t>2024</w:t>
      </w:r>
      <w:r w:rsidR="00A37CA2" w:rsidRPr="00B775EB">
        <w:rPr>
          <w:rFonts w:eastAsiaTheme="minorEastAsia"/>
        </w:rPr>
        <w:t>年</w:t>
      </w:r>
      <w:r w:rsidR="00A37CA2" w:rsidRPr="00B775EB">
        <w:rPr>
          <w:rFonts w:eastAsiaTheme="minorEastAsia"/>
        </w:rPr>
        <w:t>6</w:t>
      </w:r>
      <w:r w:rsidR="00A37CA2" w:rsidRPr="00B775EB">
        <w:rPr>
          <w:rFonts w:eastAsiaTheme="minorEastAsia"/>
        </w:rPr>
        <w:t>月</w:t>
      </w:r>
      <w:r w:rsidR="00A37CA2" w:rsidRPr="00B775EB">
        <w:rPr>
          <w:rFonts w:eastAsiaTheme="minorEastAsia"/>
        </w:rPr>
        <w:t>2</w:t>
      </w:r>
      <w:r w:rsidR="00A37CA2" w:rsidRPr="00B775EB">
        <w:rPr>
          <w:rFonts w:eastAsiaTheme="minorEastAsia"/>
        </w:rPr>
        <w:t>日）</w:t>
      </w:r>
      <w:r w:rsidRPr="00B775EB">
        <w:rPr>
          <w:rFonts w:eastAsiaTheme="minorEastAsia"/>
        </w:rPr>
        <w:t>。</w:t>
      </w:r>
    </w:p>
    <w:p w14:paraId="7766D109" w14:textId="2619D411" w:rsidR="0018508C" w:rsidRPr="00B775EB" w:rsidRDefault="00C02C0E" w:rsidP="0033307E">
      <w:pPr>
        <w:pStyle w:val="4"/>
        <w:ind w:left="1134" w:hanging="567"/>
        <w:rPr>
          <w:rFonts w:eastAsiaTheme="minorEastAsia"/>
        </w:rPr>
      </w:pPr>
      <w:r w:rsidRPr="00B775EB">
        <w:rPr>
          <w:rFonts w:eastAsiaTheme="minorEastAsia"/>
        </w:rPr>
        <w:lastRenderedPageBreak/>
        <w:t>時間格式</w:t>
      </w:r>
    </w:p>
    <w:p w14:paraId="77A94E3D" w14:textId="77777777" w:rsidR="00B775EB" w:rsidRDefault="0033307E" w:rsidP="0033307E">
      <w:pPr>
        <w:pStyle w:val="3"/>
        <w:numPr>
          <w:ilvl w:val="0"/>
          <w:numId w:val="0"/>
        </w:numPr>
        <w:ind w:left="905"/>
        <w:rPr>
          <w:rFonts w:eastAsiaTheme="minorEastAsia"/>
        </w:rPr>
      </w:pPr>
      <w:r w:rsidRPr="00B775EB">
        <w:rPr>
          <w:rFonts w:eastAsiaTheme="minorEastAsia"/>
        </w:rPr>
        <w:t>若網頁有刊登時間，請寫出刊登時間與最後點閱時間。</w:t>
      </w:r>
    </w:p>
    <w:p w14:paraId="62D3E2F8" w14:textId="65909B79" w:rsidR="0033307E" w:rsidRPr="00B775EB" w:rsidRDefault="0033307E" w:rsidP="0033307E">
      <w:pPr>
        <w:pStyle w:val="3"/>
        <w:numPr>
          <w:ilvl w:val="0"/>
          <w:numId w:val="0"/>
        </w:numPr>
        <w:ind w:left="905"/>
        <w:rPr>
          <w:rFonts w:eastAsiaTheme="minorEastAsia"/>
        </w:rPr>
      </w:pPr>
      <w:r w:rsidRPr="00B775EB">
        <w:rPr>
          <w:rFonts w:eastAsiaTheme="minorEastAsia"/>
        </w:rPr>
        <w:t>註腳範例如下：</w:t>
      </w:r>
      <w:r w:rsidRPr="00B775EB">
        <w:rPr>
          <w:rFonts w:eastAsiaTheme="minorEastAsia"/>
        </w:rPr>
        <w:br/>
      </w:r>
      <w:r w:rsidRPr="00B775EB">
        <w:rPr>
          <w:rFonts w:eastAsiaTheme="minorEastAsia"/>
        </w:rPr>
        <w:t>全球監管機構提出新道德準則</w:t>
      </w:r>
      <w:r w:rsidRPr="00B775EB">
        <w:rPr>
          <w:rFonts w:eastAsiaTheme="minorEastAsia"/>
        </w:rPr>
        <w:t xml:space="preserve"> </w:t>
      </w:r>
      <w:r w:rsidRPr="00B775EB">
        <w:rPr>
          <w:rFonts w:eastAsiaTheme="minorEastAsia"/>
        </w:rPr>
        <w:t>打擊漂綠行為，</w:t>
      </w:r>
      <w:r w:rsidRPr="00B775EB">
        <w:rPr>
          <w:rFonts w:eastAsiaTheme="minorEastAsia"/>
        </w:rPr>
        <w:t>2024</w:t>
      </w:r>
      <w:r w:rsidRPr="00B775EB">
        <w:rPr>
          <w:rFonts w:eastAsiaTheme="minorEastAsia"/>
        </w:rPr>
        <w:t>年</w:t>
      </w:r>
      <w:r w:rsidRPr="00B775EB">
        <w:rPr>
          <w:rFonts w:eastAsiaTheme="minorEastAsia"/>
        </w:rPr>
        <w:t>1</w:t>
      </w:r>
      <w:r w:rsidRPr="00B775EB">
        <w:rPr>
          <w:rFonts w:eastAsiaTheme="minorEastAsia"/>
        </w:rPr>
        <w:t>月</w:t>
      </w:r>
      <w:r w:rsidRPr="00B775EB">
        <w:rPr>
          <w:rFonts w:eastAsiaTheme="minorEastAsia"/>
        </w:rPr>
        <w:t>29</w:t>
      </w:r>
      <w:r w:rsidRPr="00B775EB">
        <w:rPr>
          <w:rFonts w:eastAsiaTheme="minorEastAsia"/>
        </w:rPr>
        <w:t>日，中央通訊社，</w:t>
      </w:r>
      <w:r w:rsidRPr="00B775EB">
        <w:rPr>
          <w:rFonts w:eastAsiaTheme="minorEastAsia"/>
        </w:rPr>
        <w:t>https://www.cna.com.tw/news/aopl/202401290263.aspx</w:t>
      </w:r>
      <w:r w:rsidRPr="00B775EB">
        <w:rPr>
          <w:rFonts w:eastAsiaTheme="minorEastAsia"/>
        </w:rPr>
        <w:t>（最後點閱時間：</w:t>
      </w:r>
      <w:r w:rsidRPr="00B775EB">
        <w:rPr>
          <w:rFonts w:eastAsiaTheme="minorEastAsia"/>
        </w:rPr>
        <w:t>2024</w:t>
      </w:r>
      <w:r w:rsidRPr="00B775EB">
        <w:rPr>
          <w:rFonts w:eastAsiaTheme="minorEastAsia"/>
        </w:rPr>
        <w:t>年</w:t>
      </w:r>
      <w:r w:rsidRPr="00B775EB">
        <w:rPr>
          <w:rFonts w:eastAsiaTheme="minorEastAsia"/>
          <w:lang w:val="en-US"/>
        </w:rPr>
        <w:t>4</w:t>
      </w:r>
      <w:r w:rsidRPr="00B775EB">
        <w:rPr>
          <w:rFonts w:eastAsiaTheme="minorEastAsia"/>
        </w:rPr>
        <w:t>月</w:t>
      </w:r>
      <w:r w:rsidRPr="00B775EB">
        <w:rPr>
          <w:rFonts w:eastAsiaTheme="minorEastAsia"/>
        </w:rPr>
        <w:t>21</w:t>
      </w:r>
      <w:r w:rsidRPr="00B775EB">
        <w:rPr>
          <w:rFonts w:eastAsiaTheme="minorEastAsia"/>
        </w:rPr>
        <w:t>日）。</w:t>
      </w:r>
    </w:p>
    <w:p w14:paraId="71D79D45" w14:textId="77777777" w:rsidR="00B775EB" w:rsidRDefault="0033307E" w:rsidP="0033307E">
      <w:pPr>
        <w:pStyle w:val="3"/>
        <w:numPr>
          <w:ilvl w:val="0"/>
          <w:numId w:val="0"/>
        </w:numPr>
        <w:ind w:left="905"/>
        <w:rPr>
          <w:rFonts w:eastAsiaTheme="minorEastAsia"/>
        </w:rPr>
      </w:pPr>
      <w:r w:rsidRPr="00B775EB">
        <w:rPr>
          <w:rFonts w:eastAsiaTheme="minorEastAsia"/>
        </w:rPr>
        <w:t>若網頁無刊登時間，請寫出作者的最後點閱時間</w:t>
      </w:r>
      <w:r w:rsidR="00B775EB">
        <w:rPr>
          <w:rFonts w:eastAsiaTheme="minorEastAsia" w:hint="eastAsia"/>
        </w:rPr>
        <w:t>。</w:t>
      </w:r>
    </w:p>
    <w:p w14:paraId="75B72546" w14:textId="1D0C0990" w:rsidR="0033307E" w:rsidRPr="00B775EB" w:rsidRDefault="0033307E" w:rsidP="0033307E">
      <w:pPr>
        <w:pStyle w:val="3"/>
        <w:numPr>
          <w:ilvl w:val="0"/>
          <w:numId w:val="0"/>
        </w:numPr>
        <w:ind w:left="905"/>
        <w:rPr>
          <w:rFonts w:eastAsiaTheme="minorEastAsia"/>
        </w:rPr>
      </w:pPr>
      <w:r w:rsidRPr="00B775EB">
        <w:rPr>
          <w:rFonts w:eastAsiaTheme="minorEastAsia"/>
        </w:rPr>
        <w:t>註腳範例如下：</w:t>
      </w:r>
    </w:p>
    <w:p w14:paraId="0E1DDED3" w14:textId="77777777" w:rsidR="0033307E" w:rsidRPr="00B775EB" w:rsidRDefault="0033307E" w:rsidP="0033307E">
      <w:pPr>
        <w:pStyle w:val="3"/>
        <w:numPr>
          <w:ilvl w:val="0"/>
          <w:numId w:val="0"/>
        </w:numPr>
        <w:ind w:left="905"/>
        <w:rPr>
          <w:rFonts w:eastAsiaTheme="minorEastAsia"/>
        </w:rPr>
      </w:pPr>
      <w:r w:rsidRPr="00B775EB">
        <w:rPr>
          <w:rFonts w:eastAsiaTheme="minorEastAsia"/>
        </w:rPr>
        <w:t>地方檢察署檢察案件收結情形，法務部網站：</w:t>
      </w:r>
      <w:r w:rsidRPr="00B775EB">
        <w:rPr>
          <w:rFonts w:eastAsiaTheme="minorEastAsia"/>
        </w:rPr>
        <w:t xml:space="preserve">https://www.rjsd.moj.gov.tw/RJSDWeb/common/WebList3_Report.aspx?menu=INF_COMMON_P&amp;list_id=779 </w:t>
      </w:r>
      <w:r w:rsidRPr="00B775EB">
        <w:rPr>
          <w:rFonts w:eastAsiaTheme="minorEastAsia"/>
        </w:rPr>
        <w:t>（最後點閱時間：</w:t>
      </w:r>
      <w:r w:rsidRPr="00B775EB">
        <w:rPr>
          <w:rFonts w:eastAsiaTheme="minorEastAsia"/>
        </w:rPr>
        <w:t>2024</w:t>
      </w:r>
      <w:r w:rsidRPr="00B775EB">
        <w:rPr>
          <w:rFonts w:eastAsiaTheme="minorEastAsia"/>
        </w:rPr>
        <w:t>年</w:t>
      </w:r>
      <w:r w:rsidRPr="00B775EB">
        <w:rPr>
          <w:rFonts w:eastAsiaTheme="minorEastAsia"/>
        </w:rPr>
        <w:t>3</w:t>
      </w:r>
      <w:r w:rsidRPr="00B775EB">
        <w:rPr>
          <w:rFonts w:eastAsiaTheme="minorEastAsia"/>
        </w:rPr>
        <w:t>月</w:t>
      </w:r>
      <w:r w:rsidRPr="00B775EB">
        <w:rPr>
          <w:rFonts w:eastAsiaTheme="minorEastAsia"/>
        </w:rPr>
        <w:t>21</w:t>
      </w:r>
      <w:r w:rsidRPr="00B775EB">
        <w:rPr>
          <w:rFonts w:eastAsiaTheme="minorEastAsia"/>
        </w:rPr>
        <w:t>日）。</w:t>
      </w:r>
    </w:p>
    <w:p w14:paraId="2C480AD2" w14:textId="77777777" w:rsidR="0033307E" w:rsidRPr="00B775EB" w:rsidRDefault="0033307E" w:rsidP="0033307E">
      <w:pPr>
        <w:rPr>
          <w:rFonts w:ascii="Times New Roman" w:hAnsi="Times New Roman" w:cs="Times New Roman"/>
          <w:lang w:val="en-GB"/>
        </w:rPr>
      </w:pPr>
    </w:p>
    <w:p w14:paraId="2587F4C6" w14:textId="77777777" w:rsidR="00B775EB" w:rsidRDefault="0018508C" w:rsidP="0033307E">
      <w:pPr>
        <w:pStyle w:val="4"/>
        <w:ind w:left="1134" w:hanging="567"/>
        <w:rPr>
          <w:rFonts w:eastAsiaTheme="minorEastAsia"/>
        </w:rPr>
      </w:pPr>
      <w:r w:rsidRPr="00B775EB">
        <w:rPr>
          <w:rFonts w:eastAsiaTheme="minorEastAsia"/>
        </w:rPr>
        <w:t>若網路上的報告、文章等資料，資料電子檔保有出版品的頁碼格式（例如</w:t>
      </w:r>
      <w:r w:rsidRPr="00B775EB">
        <w:rPr>
          <w:rFonts w:eastAsiaTheme="minorEastAsia"/>
        </w:rPr>
        <w:t>PDF</w:t>
      </w:r>
      <w:r w:rsidRPr="00B775EB">
        <w:rPr>
          <w:rFonts w:eastAsiaTheme="minorEastAsia"/>
        </w:rPr>
        <w:t>檔），依該資料原本的引註格式，後方加上網址連結。</w:t>
      </w:r>
    </w:p>
    <w:p w14:paraId="43EF7179" w14:textId="323E9286" w:rsidR="0018508C" w:rsidRPr="00B775EB" w:rsidRDefault="00B775EB" w:rsidP="00B775EB">
      <w:pPr>
        <w:pStyle w:val="4"/>
        <w:numPr>
          <w:ilvl w:val="0"/>
          <w:numId w:val="0"/>
        </w:numPr>
        <w:ind w:left="1134"/>
        <w:rPr>
          <w:rFonts w:eastAsiaTheme="minorEastAsia"/>
        </w:rPr>
      </w:pPr>
      <w:r>
        <w:rPr>
          <w:rFonts w:eastAsiaTheme="minorEastAsia" w:hint="eastAsia"/>
        </w:rPr>
        <w:t>註腳</w:t>
      </w:r>
      <w:r w:rsidR="0018508C" w:rsidRPr="00B775EB">
        <w:rPr>
          <w:rFonts w:eastAsiaTheme="minorEastAsia"/>
        </w:rPr>
        <w:t>範例如下：</w:t>
      </w:r>
      <w:r w:rsidR="0018508C" w:rsidRPr="00B775EB">
        <w:rPr>
          <w:rFonts w:eastAsiaTheme="minorEastAsia"/>
        </w:rPr>
        <w:br/>
      </w:r>
      <w:r w:rsidR="0018508C" w:rsidRPr="00B775EB">
        <w:rPr>
          <w:rFonts w:eastAsiaTheme="minorEastAsia"/>
        </w:rPr>
        <w:t>李淑瓊，金融機構溫室氣體盤查之法制問題研析，立法院議題研析報告，頁</w:t>
      </w:r>
      <w:r w:rsidR="0018508C" w:rsidRPr="00B775EB">
        <w:rPr>
          <w:rFonts w:eastAsiaTheme="minorEastAsia"/>
        </w:rPr>
        <w:t>4-5</w:t>
      </w:r>
      <w:r w:rsidR="0018508C" w:rsidRPr="00B775EB">
        <w:rPr>
          <w:rFonts w:eastAsiaTheme="minorEastAsia"/>
        </w:rPr>
        <w:t>（</w:t>
      </w:r>
      <w:r w:rsidR="0018508C" w:rsidRPr="00B775EB">
        <w:rPr>
          <w:rFonts w:eastAsiaTheme="minorEastAsia"/>
        </w:rPr>
        <w:t>2024</w:t>
      </w:r>
      <w:r w:rsidR="0018508C" w:rsidRPr="00B775EB">
        <w:rPr>
          <w:rFonts w:eastAsiaTheme="minorEastAsia"/>
        </w:rPr>
        <w:t>），</w:t>
      </w:r>
      <w:r w:rsidR="0018508C" w:rsidRPr="00B775EB">
        <w:rPr>
          <w:rFonts w:eastAsiaTheme="minorEastAsia"/>
        </w:rPr>
        <w:t>https://www.ly.gov.tw/Pages/Detail.aspx?nodeid=46869&amp;pid=238119</w:t>
      </w:r>
      <w:r w:rsidR="0018508C" w:rsidRPr="00B775EB">
        <w:rPr>
          <w:rFonts w:eastAsiaTheme="minorEastAsia"/>
        </w:rPr>
        <w:t>。</w:t>
      </w:r>
    </w:p>
    <w:p w14:paraId="3CC9CBF1" w14:textId="63B6CF49" w:rsidR="004F1583" w:rsidRPr="00B775EB" w:rsidRDefault="004F1583" w:rsidP="00C36667">
      <w:pPr>
        <w:pStyle w:val="3"/>
        <w:rPr>
          <w:rFonts w:eastAsiaTheme="minorEastAsia"/>
        </w:rPr>
      </w:pPr>
      <w:r w:rsidRPr="00B775EB">
        <w:rPr>
          <w:rFonts w:eastAsiaTheme="minorEastAsia"/>
        </w:rPr>
        <w:t>研討會論文</w:t>
      </w:r>
    </w:p>
    <w:p w14:paraId="08F4CEB5" w14:textId="4F4553A1" w:rsidR="00761C61" w:rsidRPr="00B775EB" w:rsidRDefault="004F1583" w:rsidP="00761C61">
      <w:pPr>
        <w:ind w:left="480" w:hangingChars="200" w:hanging="480"/>
        <w:rPr>
          <w:rFonts w:ascii="Times New Roman" w:hAnsi="Times New Roman" w:cs="Times New Roman"/>
          <w:bCs/>
          <w:color w:val="000000" w:themeColor="text1"/>
          <w:szCs w:val="24"/>
        </w:rPr>
      </w:pPr>
      <w:r w:rsidRPr="00B775EB">
        <w:rPr>
          <w:rFonts w:ascii="Times New Roman" w:hAnsi="Times New Roman" w:cs="Times New Roman"/>
          <w:bCs/>
          <w:color w:val="000000" w:themeColor="text1"/>
          <w:lang w:val="en-GB"/>
        </w:rPr>
        <w:t xml:space="preserve">    </w:t>
      </w:r>
      <w:r w:rsidRPr="00B775EB">
        <w:rPr>
          <w:rFonts w:ascii="Times New Roman" w:hAnsi="Times New Roman" w:cs="Times New Roman"/>
          <w:bCs/>
          <w:color w:val="000000" w:themeColor="text1"/>
          <w:szCs w:val="24"/>
        </w:rPr>
        <w:t>陳曉慧，「我國學術界基因體醫學研發成果技術移轉現況分析」，發表於「基因體醫學之研發創新與智慧財產權」研討會，頁</w:t>
      </w:r>
      <w:r w:rsidRPr="00B775EB">
        <w:rPr>
          <w:rFonts w:ascii="Times New Roman" w:hAnsi="Times New Roman" w:cs="Times New Roman"/>
          <w:bCs/>
          <w:color w:val="000000" w:themeColor="text1"/>
          <w:szCs w:val="24"/>
        </w:rPr>
        <w:t>14-23</w:t>
      </w:r>
      <w:r w:rsidRPr="00B775EB">
        <w:rPr>
          <w:rFonts w:ascii="Times New Roman" w:hAnsi="Times New Roman" w:cs="Times New Roman"/>
          <w:bCs/>
          <w:color w:val="000000" w:themeColor="text1"/>
          <w:szCs w:val="24"/>
        </w:rPr>
        <w:t>（</w:t>
      </w:r>
      <w:r w:rsidRPr="00B775EB">
        <w:rPr>
          <w:rFonts w:ascii="Times New Roman" w:hAnsi="Times New Roman" w:cs="Times New Roman"/>
          <w:bCs/>
          <w:color w:val="000000" w:themeColor="text1"/>
          <w:szCs w:val="24"/>
        </w:rPr>
        <w:t>2007</w:t>
      </w:r>
      <w:r w:rsidRPr="00B775EB">
        <w:rPr>
          <w:rFonts w:ascii="Times New Roman" w:hAnsi="Times New Roman" w:cs="Times New Roman"/>
          <w:bCs/>
          <w:color w:val="000000" w:themeColor="text1"/>
          <w:szCs w:val="24"/>
        </w:rPr>
        <w:t>）。</w:t>
      </w:r>
    </w:p>
    <w:p w14:paraId="19A525D4" w14:textId="2E22D291" w:rsidR="00761C61" w:rsidRPr="00B775EB" w:rsidRDefault="00761C61" w:rsidP="00C36667">
      <w:pPr>
        <w:pStyle w:val="3"/>
        <w:rPr>
          <w:rFonts w:eastAsiaTheme="minorEastAsia"/>
        </w:rPr>
      </w:pPr>
      <w:r w:rsidRPr="00B775EB">
        <w:rPr>
          <w:rFonts w:eastAsiaTheme="minorEastAsia"/>
        </w:rPr>
        <w:t>前註之引用</w:t>
      </w:r>
    </w:p>
    <w:p w14:paraId="2278938D" w14:textId="669256FC" w:rsidR="00A47ADE" w:rsidRPr="00B775EB" w:rsidRDefault="007007D0" w:rsidP="007007D0">
      <w:pPr>
        <w:ind w:left="480"/>
        <w:rPr>
          <w:rFonts w:ascii="Times New Roman" w:hAnsi="Times New Roman" w:cs="Times New Roman"/>
          <w:bCs/>
          <w:color w:val="000000" w:themeColor="text1"/>
          <w:kern w:val="0"/>
        </w:rPr>
      </w:pPr>
      <w:r w:rsidRPr="00B775EB">
        <w:rPr>
          <w:rFonts w:ascii="Times New Roman" w:hAnsi="Times New Roman" w:cs="Times New Roman"/>
          <w:bCs/>
          <w:color w:val="000000" w:themeColor="text1"/>
          <w:kern w:val="0"/>
          <w:szCs w:val="24"/>
        </w:rPr>
        <w:t>後註解引用前文的相同著作時，格式如下：</w:t>
      </w:r>
      <w:r w:rsidRPr="00B775EB">
        <w:rPr>
          <w:rFonts w:ascii="Times New Roman" w:hAnsi="Times New Roman" w:cs="Times New Roman"/>
          <w:bCs/>
          <w:color w:val="000000" w:themeColor="text1"/>
          <w:kern w:val="0"/>
          <w:szCs w:val="24"/>
        </w:rPr>
        <w:t xml:space="preserve"> </w:t>
      </w:r>
      <w:r w:rsidR="00790774" w:rsidRPr="00B775EB">
        <w:rPr>
          <w:rFonts w:ascii="Times New Roman" w:hAnsi="Times New Roman" w:cs="Times New Roman"/>
          <w:bCs/>
          <w:color w:val="000000" w:themeColor="text1"/>
          <w:kern w:val="0"/>
          <w:szCs w:val="24"/>
        </w:rPr>
        <w:br/>
      </w:r>
      <w:r w:rsidR="004F1583" w:rsidRPr="00B775EB">
        <w:rPr>
          <w:rFonts w:ascii="Times New Roman" w:hAnsi="Times New Roman" w:cs="Times New Roman"/>
          <w:bCs/>
          <w:color w:val="000000" w:themeColor="text1"/>
          <w:kern w:val="0"/>
          <w:szCs w:val="24"/>
        </w:rPr>
        <w:t>作者</w:t>
      </w:r>
      <w:r w:rsidR="00797AAD" w:rsidRPr="00B775EB">
        <w:rPr>
          <w:rFonts w:ascii="Times New Roman" w:hAnsi="Times New Roman" w:cs="Times New Roman"/>
          <w:bCs/>
          <w:color w:val="000000" w:themeColor="text1"/>
          <w:kern w:val="0"/>
          <w:szCs w:val="24"/>
        </w:rPr>
        <w:t>姓名</w:t>
      </w:r>
      <w:r w:rsidR="004F1583" w:rsidRPr="00B775EB">
        <w:rPr>
          <w:rFonts w:ascii="Times New Roman" w:hAnsi="Times New Roman" w:cs="Times New Roman"/>
          <w:bCs/>
          <w:color w:val="000000" w:themeColor="text1"/>
          <w:kern w:val="0"/>
          <w:szCs w:val="24"/>
        </w:rPr>
        <w:t>，前揭註</w:t>
      </w:r>
      <w:r w:rsidR="004F1583" w:rsidRPr="00B775EB">
        <w:rPr>
          <w:rFonts w:ascii="Times New Roman" w:hAnsi="Times New Roman" w:cs="Times New Roman"/>
          <w:bCs/>
          <w:color w:val="000000" w:themeColor="text1"/>
          <w:kern w:val="0"/>
          <w:szCs w:val="24"/>
        </w:rPr>
        <w:t>XX</w:t>
      </w:r>
      <w:r w:rsidR="004F1583" w:rsidRPr="00B775EB">
        <w:rPr>
          <w:rFonts w:ascii="Times New Roman" w:hAnsi="Times New Roman" w:cs="Times New Roman"/>
          <w:bCs/>
          <w:color w:val="000000" w:themeColor="text1"/>
          <w:kern w:val="0"/>
          <w:szCs w:val="24"/>
        </w:rPr>
        <w:t>，頁</w:t>
      </w:r>
      <w:r w:rsidR="004F1583" w:rsidRPr="00B775EB">
        <w:rPr>
          <w:rFonts w:ascii="Times New Roman" w:hAnsi="Times New Roman" w:cs="Times New Roman"/>
          <w:bCs/>
          <w:color w:val="000000" w:themeColor="text1"/>
          <w:kern w:val="0"/>
          <w:szCs w:val="24"/>
        </w:rPr>
        <w:t>XX</w:t>
      </w:r>
      <w:r w:rsidR="004F1583" w:rsidRPr="00B775EB">
        <w:rPr>
          <w:rFonts w:ascii="Times New Roman" w:hAnsi="Times New Roman" w:cs="Times New Roman"/>
          <w:bCs/>
          <w:color w:val="000000" w:themeColor="text1"/>
          <w:kern w:val="0"/>
          <w:szCs w:val="24"/>
        </w:rPr>
        <w:t>。</w:t>
      </w:r>
    </w:p>
    <w:p w14:paraId="3C54319E" w14:textId="55CFA75C" w:rsidR="007007D0" w:rsidRPr="00B775EB" w:rsidRDefault="007007D0" w:rsidP="00236764">
      <w:pPr>
        <w:pStyle w:val="a0"/>
        <w:numPr>
          <w:ilvl w:val="1"/>
          <w:numId w:val="32"/>
        </w:numPr>
        <w:ind w:leftChars="0" w:left="993" w:hanging="426"/>
        <w:rPr>
          <w:rFonts w:ascii="Times New Roman" w:hAnsi="Times New Roman" w:cs="Times New Roman"/>
          <w:bCs/>
          <w:color w:val="000000" w:themeColor="text1"/>
          <w:kern w:val="0"/>
        </w:rPr>
      </w:pPr>
      <w:r w:rsidRPr="00B775EB">
        <w:rPr>
          <w:rFonts w:ascii="Times New Roman" w:hAnsi="Times New Roman" w:cs="Times New Roman"/>
          <w:bCs/>
          <w:color w:val="000000" w:themeColor="text1"/>
          <w:kern w:val="0"/>
          <w:szCs w:val="24"/>
        </w:rPr>
        <w:t>說明：頁數相同時，頁碼省略不寫。</w:t>
      </w:r>
    </w:p>
    <w:p w14:paraId="1A49F5EA" w14:textId="5152B0E3" w:rsidR="0098761B" w:rsidRPr="00B775EB" w:rsidRDefault="0098761B" w:rsidP="00C36667">
      <w:pPr>
        <w:pStyle w:val="3"/>
        <w:rPr>
          <w:rFonts w:eastAsiaTheme="minorEastAsia"/>
        </w:rPr>
      </w:pPr>
      <w:r w:rsidRPr="00B775EB">
        <w:rPr>
          <w:rFonts w:eastAsiaTheme="minorEastAsia"/>
        </w:rPr>
        <w:t>若為英</w:t>
      </w:r>
      <w:r w:rsidR="00994865" w:rsidRPr="00B775EB">
        <w:rPr>
          <w:rFonts w:eastAsiaTheme="minorEastAsia"/>
        </w:rPr>
        <w:t>文寫作</w:t>
      </w:r>
      <w:r w:rsidRPr="00B775EB">
        <w:rPr>
          <w:rFonts w:eastAsiaTheme="minorEastAsia"/>
        </w:rPr>
        <w:t>之文章，</w:t>
      </w:r>
      <w:r w:rsidR="00994865" w:rsidRPr="00B775EB">
        <w:rPr>
          <w:rFonts w:eastAsiaTheme="minorEastAsia"/>
        </w:rPr>
        <w:t>註腳</w:t>
      </w:r>
      <w:r w:rsidRPr="00B775EB">
        <w:rPr>
          <w:rFonts w:eastAsiaTheme="minorEastAsia"/>
        </w:rPr>
        <w:t>引用中文文獻，</w:t>
      </w:r>
      <w:r w:rsidR="00994865" w:rsidRPr="00B775EB">
        <w:rPr>
          <w:rFonts w:eastAsiaTheme="minorEastAsia"/>
        </w:rPr>
        <w:t>請</w:t>
      </w:r>
      <w:r w:rsidRPr="00B775EB">
        <w:rPr>
          <w:rFonts w:eastAsiaTheme="minorEastAsia"/>
        </w:rPr>
        <w:t>依</w:t>
      </w:r>
      <w:r w:rsidRPr="00B775EB">
        <w:rPr>
          <w:rFonts w:eastAsiaTheme="minorEastAsia"/>
          <w:lang w:val="en-US"/>
        </w:rPr>
        <w:t>Bluebook</w:t>
      </w:r>
      <w:r w:rsidRPr="00B775EB">
        <w:rPr>
          <w:rFonts w:eastAsiaTheme="minorEastAsia"/>
          <w:lang w:val="en-US"/>
        </w:rPr>
        <w:t>規定之中文文獻的</w:t>
      </w:r>
      <w:r w:rsidR="00994865" w:rsidRPr="00B775EB">
        <w:rPr>
          <w:rFonts w:eastAsiaTheme="minorEastAsia"/>
          <w:lang w:val="en-US"/>
        </w:rPr>
        <w:t>引註</w:t>
      </w:r>
      <w:r w:rsidRPr="00B775EB">
        <w:rPr>
          <w:rFonts w:eastAsiaTheme="minorEastAsia"/>
          <w:lang w:val="en-US"/>
        </w:rPr>
        <w:t>格式。</w:t>
      </w:r>
    </w:p>
    <w:p w14:paraId="1D191A46" w14:textId="77777777" w:rsidR="00A47ADE" w:rsidRPr="00B775EB" w:rsidRDefault="00A47ADE" w:rsidP="004F1583">
      <w:pPr>
        <w:rPr>
          <w:rFonts w:ascii="Times New Roman" w:hAnsi="Times New Roman" w:cs="Times New Roman"/>
          <w:bCs/>
          <w:color w:val="000000" w:themeColor="text1"/>
          <w:szCs w:val="24"/>
          <w:lang w:val="en-GB"/>
        </w:rPr>
      </w:pPr>
    </w:p>
    <w:p w14:paraId="490F841A" w14:textId="77777777" w:rsidR="0098761B" w:rsidRPr="00B775EB" w:rsidRDefault="002A4FBB" w:rsidP="0098761B">
      <w:pPr>
        <w:pStyle w:val="2"/>
        <w:ind w:left="566" w:hangingChars="236" w:hanging="566"/>
        <w:rPr>
          <w:rFonts w:eastAsiaTheme="minorEastAsia"/>
        </w:rPr>
      </w:pPr>
      <w:r w:rsidRPr="00B775EB">
        <w:rPr>
          <w:rFonts w:eastAsiaTheme="minorEastAsia"/>
        </w:rPr>
        <w:t>英文</w:t>
      </w:r>
      <w:r w:rsidR="00316909" w:rsidRPr="00B775EB">
        <w:rPr>
          <w:rFonts w:eastAsiaTheme="minorEastAsia"/>
        </w:rPr>
        <w:t>文獻的</w:t>
      </w:r>
      <w:r w:rsidRPr="00B775EB">
        <w:rPr>
          <w:rFonts w:eastAsiaTheme="minorEastAsia"/>
        </w:rPr>
        <w:t>註腳：請依最新版</w:t>
      </w:r>
      <w:r w:rsidRPr="00B775EB">
        <w:rPr>
          <w:rFonts w:eastAsiaTheme="minorEastAsia"/>
        </w:rPr>
        <w:t>bluebook</w:t>
      </w:r>
      <w:r w:rsidRPr="00B775EB">
        <w:rPr>
          <w:rFonts w:eastAsiaTheme="minorEastAsia"/>
        </w:rPr>
        <w:t>規定之註腳格式。</w:t>
      </w:r>
    </w:p>
    <w:p w14:paraId="1234B84E" w14:textId="6CD1D61A" w:rsidR="002A4FBB" w:rsidRPr="00B775EB" w:rsidRDefault="007007D0" w:rsidP="0098761B">
      <w:pPr>
        <w:pStyle w:val="2"/>
        <w:numPr>
          <w:ilvl w:val="0"/>
          <w:numId w:val="0"/>
        </w:numPr>
        <w:ind w:leftChars="200" w:left="480"/>
        <w:rPr>
          <w:rFonts w:eastAsiaTheme="minorEastAsia"/>
        </w:rPr>
      </w:pPr>
      <w:r w:rsidRPr="00B775EB">
        <w:rPr>
          <w:rFonts w:eastAsiaTheme="minorEastAsia"/>
          <w:szCs w:val="24"/>
        </w:rPr>
        <w:t>建議作者參考</w:t>
      </w:r>
      <w:r w:rsidRPr="00B775EB">
        <w:rPr>
          <w:rFonts w:eastAsiaTheme="minorEastAsia"/>
          <w:szCs w:val="24"/>
        </w:rPr>
        <w:t>Bluebook</w:t>
      </w:r>
      <w:r w:rsidRPr="00B775EB">
        <w:rPr>
          <w:rFonts w:eastAsiaTheme="minorEastAsia"/>
          <w:szCs w:val="24"/>
        </w:rPr>
        <w:t>的註腳格式規則：</w:t>
      </w:r>
      <w:r w:rsidR="00316909" w:rsidRPr="00B775EB">
        <w:rPr>
          <w:rFonts w:eastAsiaTheme="minorEastAsia"/>
          <w:szCs w:val="24"/>
        </w:rPr>
        <w:fldChar w:fldCharType="begin"/>
      </w:r>
      <w:r w:rsidR="00316909" w:rsidRPr="00B775EB">
        <w:rPr>
          <w:rFonts w:eastAsiaTheme="minorEastAsia"/>
          <w:szCs w:val="24"/>
        </w:rPr>
        <w:instrText>HYPERLINK "https://www.legalbluebook.com/bluebook/v21/quick-style-guide"</w:instrText>
      </w:r>
      <w:r w:rsidR="00316909" w:rsidRPr="00B775EB">
        <w:rPr>
          <w:rFonts w:eastAsiaTheme="minorEastAsia"/>
          <w:szCs w:val="24"/>
        </w:rPr>
      </w:r>
      <w:r w:rsidR="00316909" w:rsidRPr="00B775EB">
        <w:rPr>
          <w:rFonts w:eastAsiaTheme="minorEastAsia"/>
          <w:szCs w:val="24"/>
        </w:rPr>
        <w:fldChar w:fldCharType="separate"/>
      </w:r>
      <w:r w:rsidR="00316909" w:rsidRPr="00B775EB">
        <w:rPr>
          <w:rStyle w:val="ac"/>
          <w:rFonts w:eastAsiaTheme="minorEastAsia"/>
          <w:color w:val="000000" w:themeColor="text1"/>
          <w:szCs w:val="24"/>
        </w:rPr>
        <w:t>https://www.legalbluebook.com/bluebook/v21/quick-style-guide</w:t>
      </w:r>
      <w:r w:rsidR="00316909" w:rsidRPr="00B775EB">
        <w:rPr>
          <w:rFonts w:eastAsiaTheme="minorEastAsia"/>
          <w:szCs w:val="24"/>
        </w:rPr>
        <w:fldChar w:fldCharType="end"/>
      </w:r>
      <w:r w:rsidR="00316909" w:rsidRPr="00B775EB">
        <w:rPr>
          <w:rFonts w:eastAsiaTheme="minorEastAsia"/>
          <w:szCs w:val="24"/>
        </w:rPr>
        <w:t>。</w:t>
      </w:r>
    </w:p>
    <w:p w14:paraId="790B5D19" w14:textId="77777777" w:rsidR="00316909" w:rsidRPr="00B775EB" w:rsidRDefault="00316909" w:rsidP="0098761B">
      <w:pPr>
        <w:ind w:left="566" w:hangingChars="236" w:hanging="566"/>
        <w:rPr>
          <w:rFonts w:ascii="Times New Roman" w:hAnsi="Times New Roman" w:cs="Times New Roman"/>
          <w:bCs/>
          <w:color w:val="000000" w:themeColor="text1"/>
          <w:szCs w:val="24"/>
          <w:lang w:val="en-GB"/>
        </w:rPr>
      </w:pPr>
    </w:p>
    <w:p w14:paraId="361FBD76" w14:textId="47EDAA8A" w:rsidR="00316909" w:rsidRPr="00B775EB" w:rsidRDefault="00316909" w:rsidP="0098761B">
      <w:pPr>
        <w:pStyle w:val="2"/>
        <w:ind w:left="566" w:hangingChars="236" w:hanging="566"/>
        <w:rPr>
          <w:rFonts w:eastAsiaTheme="minorEastAsia"/>
        </w:rPr>
      </w:pPr>
      <w:r w:rsidRPr="00B775EB">
        <w:rPr>
          <w:rFonts w:eastAsiaTheme="minorEastAsia"/>
        </w:rPr>
        <w:lastRenderedPageBreak/>
        <w:t>中、英語之外</w:t>
      </w:r>
      <w:r w:rsidR="002A4FBB" w:rsidRPr="00B775EB">
        <w:rPr>
          <w:rFonts w:eastAsiaTheme="minorEastAsia"/>
        </w:rPr>
        <w:t>其他語言文獻</w:t>
      </w:r>
      <w:r w:rsidRPr="00B775EB">
        <w:rPr>
          <w:rFonts w:eastAsiaTheme="minorEastAsia"/>
        </w:rPr>
        <w:t>的</w:t>
      </w:r>
      <w:r w:rsidR="008F1E2D" w:rsidRPr="00B775EB">
        <w:rPr>
          <w:rFonts w:eastAsiaTheme="minorEastAsia"/>
        </w:rPr>
        <w:t>註腳</w:t>
      </w:r>
    </w:p>
    <w:p w14:paraId="0D5E3D27" w14:textId="77777777" w:rsidR="00C36667" w:rsidRPr="00B775EB" w:rsidRDefault="00316909" w:rsidP="00C36667">
      <w:pPr>
        <w:pStyle w:val="3"/>
        <w:numPr>
          <w:ilvl w:val="0"/>
          <w:numId w:val="59"/>
        </w:numPr>
        <w:ind w:left="0" w:firstLine="0"/>
        <w:rPr>
          <w:rFonts w:eastAsiaTheme="minorEastAsia"/>
        </w:rPr>
      </w:pPr>
      <w:r w:rsidRPr="00B775EB">
        <w:rPr>
          <w:rFonts w:eastAsiaTheme="minorEastAsia"/>
        </w:rPr>
        <w:t>以中文寫作之文章：請依最新版中研院法學期刊之</w:t>
      </w:r>
      <w:r w:rsidR="00994865" w:rsidRPr="00B775EB">
        <w:rPr>
          <w:rFonts w:eastAsiaTheme="minorEastAsia"/>
        </w:rPr>
        <w:t>引</w:t>
      </w:r>
      <w:r w:rsidRPr="00B775EB">
        <w:rPr>
          <w:rFonts w:eastAsiaTheme="minorEastAsia"/>
        </w:rPr>
        <w:t>註格式。</w:t>
      </w:r>
    </w:p>
    <w:p w14:paraId="2A83CE97" w14:textId="55DCEE24" w:rsidR="0098761B" w:rsidRPr="00B775EB" w:rsidRDefault="00316909" w:rsidP="0098761B">
      <w:pPr>
        <w:pStyle w:val="3"/>
        <w:numPr>
          <w:ilvl w:val="0"/>
          <w:numId w:val="59"/>
        </w:numPr>
        <w:ind w:left="566" w:hangingChars="236" w:hanging="566"/>
        <w:rPr>
          <w:rFonts w:eastAsiaTheme="minorEastAsia"/>
        </w:rPr>
      </w:pPr>
      <w:r w:rsidRPr="00B775EB">
        <w:rPr>
          <w:rFonts w:eastAsiaTheme="minorEastAsia"/>
        </w:rPr>
        <w:t>以英語寫作之文章：請依最新版</w:t>
      </w:r>
      <w:r w:rsidRPr="00B775EB">
        <w:rPr>
          <w:rFonts w:eastAsiaTheme="minorEastAsia"/>
        </w:rPr>
        <w:t>bluebook</w:t>
      </w:r>
      <w:r w:rsidRPr="00B775EB">
        <w:rPr>
          <w:rFonts w:eastAsiaTheme="minorEastAsia"/>
        </w:rPr>
        <w:t>規定之各該國家法學資料的</w:t>
      </w:r>
      <w:r w:rsidR="00994865" w:rsidRPr="00B775EB">
        <w:rPr>
          <w:rFonts w:eastAsiaTheme="minorEastAsia"/>
        </w:rPr>
        <w:t>引註</w:t>
      </w:r>
      <w:r w:rsidRPr="00B775EB">
        <w:rPr>
          <w:rFonts w:eastAsiaTheme="minorEastAsia"/>
        </w:rPr>
        <w:t>格式。</w:t>
      </w:r>
    </w:p>
    <w:p w14:paraId="65C84809" w14:textId="03FE531D" w:rsidR="004F1583" w:rsidRPr="00B775EB" w:rsidRDefault="00D5798E" w:rsidP="00DA17E4">
      <w:pPr>
        <w:pStyle w:val="10"/>
        <w:rPr>
          <w:rFonts w:eastAsiaTheme="minorEastAsia"/>
          <w:b/>
        </w:rPr>
      </w:pPr>
      <w:r w:rsidRPr="00B775EB">
        <w:rPr>
          <w:rFonts w:eastAsiaTheme="minorEastAsia"/>
          <w:sz w:val="24"/>
          <w:szCs w:val="24"/>
        </w:rPr>
        <w:br w:type="page"/>
      </w:r>
      <w:bookmarkStart w:id="3" w:name="_Toc47446857"/>
      <w:bookmarkStart w:id="4" w:name="_Toc161615263"/>
      <w:r w:rsidR="004F1583" w:rsidRPr="00B775EB">
        <w:rPr>
          <w:rFonts w:eastAsiaTheme="minorEastAsia"/>
        </w:rPr>
        <w:lastRenderedPageBreak/>
        <w:t>參考文獻寫法</w:t>
      </w:r>
      <w:bookmarkEnd w:id="3"/>
      <w:bookmarkEnd w:id="4"/>
    </w:p>
    <w:p w14:paraId="0F21FA13" w14:textId="245E16C6" w:rsidR="004F1583" w:rsidRPr="00B775EB" w:rsidRDefault="004F1583" w:rsidP="00DA17E4">
      <w:pPr>
        <w:pStyle w:val="2"/>
        <w:numPr>
          <w:ilvl w:val="0"/>
          <w:numId w:val="46"/>
        </w:numPr>
        <w:rPr>
          <w:rFonts w:eastAsiaTheme="minorEastAsia"/>
        </w:rPr>
      </w:pPr>
      <w:r w:rsidRPr="00B775EB">
        <w:rPr>
          <w:rFonts w:eastAsiaTheme="minorEastAsia"/>
        </w:rPr>
        <w:t>參考文獻編排</w:t>
      </w:r>
    </w:p>
    <w:p w14:paraId="61655CDA" w14:textId="77777777" w:rsidR="00C36667" w:rsidRPr="00B775EB" w:rsidRDefault="004F1583" w:rsidP="00C36667">
      <w:pPr>
        <w:pStyle w:val="3"/>
        <w:numPr>
          <w:ilvl w:val="0"/>
          <w:numId w:val="47"/>
        </w:numPr>
        <w:ind w:left="426" w:hanging="426"/>
        <w:rPr>
          <w:rFonts w:eastAsiaTheme="minorEastAsia"/>
        </w:rPr>
      </w:pPr>
      <w:r w:rsidRPr="00B775EB">
        <w:rPr>
          <w:rFonts w:eastAsiaTheme="minorEastAsia"/>
        </w:rPr>
        <w:t>另起一頁。</w:t>
      </w:r>
    </w:p>
    <w:p w14:paraId="01ECA7EB" w14:textId="77777777" w:rsidR="00C36667" w:rsidRPr="00B775EB" w:rsidRDefault="004F1583" w:rsidP="00C36667">
      <w:pPr>
        <w:pStyle w:val="3"/>
        <w:numPr>
          <w:ilvl w:val="0"/>
          <w:numId w:val="47"/>
        </w:numPr>
        <w:ind w:left="426" w:hanging="426"/>
        <w:rPr>
          <w:rFonts w:eastAsiaTheme="minorEastAsia"/>
        </w:rPr>
      </w:pPr>
      <w:r w:rsidRPr="00B775EB">
        <w:rPr>
          <w:rFonts w:eastAsiaTheme="minorEastAsia"/>
        </w:rPr>
        <w:t>書籍</w:t>
      </w:r>
      <w:r w:rsidR="00556CB5" w:rsidRPr="00B775EB">
        <w:rPr>
          <w:rFonts w:eastAsiaTheme="minorEastAsia"/>
        </w:rPr>
        <w:t>不放</w:t>
      </w:r>
      <w:r w:rsidRPr="00B775EB">
        <w:rPr>
          <w:rFonts w:eastAsiaTheme="minorEastAsia"/>
        </w:rPr>
        <w:t>頁</w:t>
      </w:r>
      <w:r w:rsidR="00556CB5" w:rsidRPr="00B775EB">
        <w:rPr>
          <w:rFonts w:eastAsiaTheme="minorEastAsia"/>
        </w:rPr>
        <w:t>數</w:t>
      </w:r>
      <w:r w:rsidRPr="00B775EB">
        <w:rPr>
          <w:rFonts w:eastAsiaTheme="minorEastAsia"/>
        </w:rPr>
        <w:t>，期刊放全文頁</w:t>
      </w:r>
      <w:r w:rsidR="00556CB5" w:rsidRPr="00B775EB">
        <w:rPr>
          <w:rFonts w:eastAsiaTheme="minorEastAsia"/>
        </w:rPr>
        <w:t>數</w:t>
      </w:r>
      <w:r w:rsidRPr="00B775EB">
        <w:rPr>
          <w:rFonts w:eastAsiaTheme="minorEastAsia"/>
        </w:rPr>
        <w:t>。</w:t>
      </w:r>
    </w:p>
    <w:p w14:paraId="1273DD43" w14:textId="71F5E8B0" w:rsidR="00DD67BF" w:rsidRPr="00B775EB" w:rsidRDefault="004F1583" w:rsidP="00C36667">
      <w:pPr>
        <w:pStyle w:val="3"/>
        <w:numPr>
          <w:ilvl w:val="0"/>
          <w:numId w:val="47"/>
        </w:numPr>
        <w:ind w:left="426" w:hanging="426"/>
        <w:rPr>
          <w:rFonts w:eastAsiaTheme="minorEastAsia"/>
        </w:rPr>
      </w:pPr>
      <w:r w:rsidRPr="00B775EB">
        <w:rPr>
          <w:rFonts w:eastAsiaTheme="minorEastAsia"/>
        </w:rPr>
        <w:t>參考文獻撰寫方式：</w:t>
      </w:r>
    </w:p>
    <w:p w14:paraId="579B5DBD" w14:textId="77777777" w:rsidR="00DD67BF" w:rsidRPr="00B775EB" w:rsidRDefault="004F1583" w:rsidP="00DD67BF">
      <w:pPr>
        <w:pStyle w:val="a0"/>
        <w:numPr>
          <w:ilvl w:val="0"/>
          <w:numId w:val="18"/>
        </w:numPr>
        <w:spacing w:beforeLines="50" w:before="180" w:afterLines="50" w:after="180"/>
        <w:ind w:leftChars="0"/>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參考文獻排列順序請依專著、期刊、學位論文、論文集（含研討會發表論文）之順序排列</w:t>
      </w:r>
      <w:r w:rsidR="00556CB5" w:rsidRPr="00B775EB">
        <w:rPr>
          <w:rFonts w:ascii="Times New Roman" w:hAnsi="Times New Roman" w:cs="Times New Roman"/>
          <w:bCs/>
          <w:color w:val="000000" w:themeColor="text1"/>
        </w:rPr>
        <w:t>。</w:t>
      </w:r>
    </w:p>
    <w:p w14:paraId="34C4FF2B" w14:textId="153A9EF7" w:rsidR="00DD67BF" w:rsidRPr="00B775EB" w:rsidRDefault="004F1583" w:rsidP="00DD67BF">
      <w:pPr>
        <w:pStyle w:val="a0"/>
        <w:numPr>
          <w:ilvl w:val="0"/>
          <w:numId w:val="18"/>
        </w:numPr>
        <w:spacing w:beforeLines="50" w:before="180" w:afterLines="50" w:after="180"/>
        <w:ind w:leftChars="0"/>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中文優先，外文次之</w:t>
      </w:r>
      <w:r w:rsidR="00236764"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中</w:t>
      </w:r>
      <w:r w:rsidR="00236764" w:rsidRPr="00B775EB">
        <w:rPr>
          <w:rFonts w:ascii="Times New Roman" w:hAnsi="Times New Roman" w:cs="Times New Roman"/>
          <w:bCs/>
          <w:color w:val="000000" w:themeColor="text1"/>
          <w:lang w:val="en-GB"/>
        </w:rPr>
        <w:t>文</w:t>
      </w:r>
      <w:r w:rsidRPr="00B775EB">
        <w:rPr>
          <w:rFonts w:ascii="Times New Roman" w:hAnsi="Times New Roman" w:cs="Times New Roman"/>
          <w:bCs/>
          <w:color w:val="000000" w:themeColor="text1"/>
          <w:lang w:val="en-GB"/>
        </w:rPr>
        <w:t>、日文</w:t>
      </w:r>
      <w:r w:rsidR="00236764" w:rsidRPr="00B775EB">
        <w:rPr>
          <w:rFonts w:ascii="Times New Roman" w:hAnsi="Times New Roman" w:cs="Times New Roman"/>
          <w:bCs/>
          <w:color w:val="000000" w:themeColor="text1"/>
          <w:lang w:val="en-GB"/>
        </w:rPr>
        <w:t>（漢字）</w:t>
      </w:r>
      <w:r w:rsidRPr="00B775EB">
        <w:rPr>
          <w:rFonts w:ascii="Times New Roman" w:hAnsi="Times New Roman" w:cs="Times New Roman"/>
          <w:bCs/>
          <w:color w:val="000000" w:themeColor="text1"/>
          <w:lang w:val="en-GB"/>
        </w:rPr>
        <w:t>依作者姓氏筆畫，少者在前，多者在後</w:t>
      </w:r>
      <w:r w:rsidR="00236764"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英、德文著作排列順序依姓氏字母順序。</w:t>
      </w:r>
    </w:p>
    <w:p w14:paraId="061B1BEF" w14:textId="77777777" w:rsidR="004A6496" w:rsidRPr="00B775EB" w:rsidRDefault="004F1583" w:rsidP="004A6496">
      <w:pPr>
        <w:pStyle w:val="a0"/>
        <w:numPr>
          <w:ilvl w:val="0"/>
          <w:numId w:val="18"/>
        </w:numPr>
        <w:spacing w:beforeLines="50" w:before="180" w:afterLines="50" w:after="180"/>
        <w:ind w:leftChars="0"/>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同一作者有多項參考文獻時，請依年代先後順序排列。同一作者同一年代有多項參考文獻時，請先依時間先後，再依標題首字筆畫或字母順序排列。</w:t>
      </w:r>
    </w:p>
    <w:p w14:paraId="36372A16" w14:textId="4F2FE455" w:rsidR="004A6496" w:rsidRPr="00B775EB" w:rsidRDefault="004A6496" w:rsidP="00C36667">
      <w:pPr>
        <w:pStyle w:val="3"/>
        <w:rPr>
          <w:rFonts w:eastAsiaTheme="minorEastAsia"/>
        </w:rPr>
      </w:pPr>
      <w:r w:rsidRPr="00B775EB">
        <w:rPr>
          <w:rFonts w:eastAsiaTheme="minorEastAsia"/>
        </w:rPr>
        <w:t>參考文獻</w:t>
      </w:r>
      <w:r w:rsidR="00994865" w:rsidRPr="00B775EB">
        <w:rPr>
          <w:rFonts w:eastAsiaTheme="minorEastAsia"/>
        </w:rPr>
        <w:t>名單</w:t>
      </w:r>
      <w:r w:rsidRPr="00B775EB">
        <w:rPr>
          <w:rFonts w:eastAsiaTheme="minorEastAsia"/>
        </w:rPr>
        <w:t>只列出學術性文獻</w:t>
      </w:r>
      <w:r w:rsidR="00A37CA2" w:rsidRPr="00B775EB">
        <w:rPr>
          <w:rFonts w:eastAsiaTheme="minorEastAsia"/>
        </w:rPr>
        <w:t>，不包含法律條文、法院判決等。</w:t>
      </w:r>
    </w:p>
    <w:p w14:paraId="1DEA9884" w14:textId="77777777" w:rsidR="004A6496" w:rsidRPr="00B775EB" w:rsidRDefault="004A6496" w:rsidP="00C36667">
      <w:pPr>
        <w:pStyle w:val="3"/>
        <w:numPr>
          <w:ilvl w:val="0"/>
          <w:numId w:val="0"/>
        </w:numPr>
        <w:ind w:left="480"/>
        <w:rPr>
          <w:rFonts w:eastAsiaTheme="minorEastAsia"/>
        </w:rPr>
      </w:pPr>
    </w:p>
    <w:p w14:paraId="2F05F5ED" w14:textId="6D48D281" w:rsidR="004F1583" w:rsidRPr="00B775EB" w:rsidRDefault="004F1583" w:rsidP="00236764">
      <w:pPr>
        <w:pStyle w:val="2"/>
        <w:ind w:left="708" w:hangingChars="295" w:hanging="708"/>
        <w:rPr>
          <w:rFonts w:eastAsiaTheme="minorEastAsia"/>
          <w:szCs w:val="24"/>
        </w:rPr>
      </w:pPr>
      <w:r w:rsidRPr="00B775EB">
        <w:rPr>
          <w:rFonts w:eastAsiaTheme="minorEastAsia"/>
          <w:szCs w:val="24"/>
        </w:rPr>
        <w:t>完成後格式應如下：</w:t>
      </w:r>
    </w:p>
    <w:p w14:paraId="42D1D4E2" w14:textId="77777777" w:rsidR="004F1583" w:rsidRPr="00B775EB" w:rsidRDefault="004F1583" w:rsidP="004F1583">
      <w:pPr>
        <w:ind w:firstLineChars="150" w:firstLine="360"/>
        <w:jc w:val="both"/>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參考文獻</w:t>
      </w:r>
    </w:p>
    <w:p w14:paraId="06E0AB76" w14:textId="7777777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r w:rsidRPr="00B775EB">
        <w:rPr>
          <w:rFonts w:ascii="Times New Roman" w:hAnsi="Times New Roman" w:cs="Times New Roman"/>
          <w:bCs/>
          <w:color w:val="000000" w:themeColor="text1"/>
          <w:szCs w:val="24"/>
          <w:lang w:val="en-GB"/>
        </w:rPr>
        <w:t>中文書籍</w:t>
      </w:r>
    </w:p>
    <w:p w14:paraId="50550A26" w14:textId="2A631454"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p>
    <w:p w14:paraId="697342C5" w14:textId="7777777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r w:rsidRPr="00B775EB">
        <w:rPr>
          <w:rFonts w:ascii="Times New Roman" w:hAnsi="Times New Roman" w:cs="Times New Roman"/>
          <w:bCs/>
          <w:color w:val="000000" w:themeColor="text1"/>
          <w:szCs w:val="24"/>
          <w:lang w:val="en-GB"/>
        </w:rPr>
        <w:t>中文期刊</w:t>
      </w:r>
    </w:p>
    <w:p w14:paraId="05D58026" w14:textId="7777777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p>
    <w:p w14:paraId="5E256100" w14:textId="7777777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r w:rsidRPr="00B775EB">
        <w:rPr>
          <w:rFonts w:ascii="Times New Roman" w:hAnsi="Times New Roman" w:cs="Times New Roman"/>
          <w:bCs/>
          <w:color w:val="000000" w:themeColor="text1"/>
          <w:szCs w:val="24"/>
          <w:lang w:val="en-GB"/>
        </w:rPr>
        <w:t>中文學位論文</w:t>
      </w:r>
    </w:p>
    <w:p w14:paraId="3E4E1660" w14:textId="678AEF4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p>
    <w:p w14:paraId="54BD38EA" w14:textId="77777777" w:rsidR="004F1583" w:rsidRPr="00B775EB" w:rsidRDefault="004F1583" w:rsidP="004F1583">
      <w:pPr>
        <w:ind w:left="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中文論文集</w:t>
      </w:r>
    </w:p>
    <w:p w14:paraId="1DAFD42F" w14:textId="1B811BEF" w:rsidR="004F1583" w:rsidRPr="00B775EB" w:rsidRDefault="004F1583" w:rsidP="00EA75E6">
      <w:pPr>
        <w:ind w:left="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w:t>
      </w:r>
    </w:p>
    <w:p w14:paraId="7D6BD461" w14:textId="77777777" w:rsidR="004F1583" w:rsidRPr="00B775EB" w:rsidRDefault="004F1583" w:rsidP="004F1583">
      <w:pPr>
        <w:ind w:left="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中文研討會論文</w:t>
      </w:r>
    </w:p>
    <w:p w14:paraId="2CBF8E1E" w14:textId="77777777" w:rsidR="004F1583" w:rsidRPr="00B775EB" w:rsidRDefault="004F1583" w:rsidP="004F1583">
      <w:pPr>
        <w:ind w:left="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w:t>
      </w:r>
    </w:p>
    <w:p w14:paraId="4BBBD88F" w14:textId="77777777" w:rsidR="004F1583" w:rsidRPr="00B775EB" w:rsidRDefault="004F1583" w:rsidP="004F1583">
      <w:pPr>
        <w:ind w:left="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w:t>
      </w:r>
    </w:p>
    <w:p w14:paraId="006FC09E" w14:textId="7777777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 xml:space="preserve">    </w:t>
      </w:r>
      <w:r w:rsidRPr="00B775EB">
        <w:rPr>
          <w:rFonts w:ascii="Times New Roman" w:hAnsi="Times New Roman" w:cs="Times New Roman"/>
          <w:bCs/>
          <w:color w:val="000000" w:themeColor="text1"/>
          <w:szCs w:val="24"/>
          <w:lang w:val="en-GB"/>
        </w:rPr>
        <w:t>其他中文參考文獻</w:t>
      </w:r>
    </w:p>
    <w:p w14:paraId="5A3D18A1" w14:textId="77777777" w:rsidR="004F1583" w:rsidRPr="00B775EB" w:rsidRDefault="004F1583" w:rsidP="004F1583">
      <w:pPr>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ab/>
        <w:t>……</w:t>
      </w:r>
    </w:p>
    <w:p w14:paraId="45C4ED4E" w14:textId="77777777" w:rsidR="00EA75E6" w:rsidRPr="00B775EB" w:rsidRDefault="004F1583" w:rsidP="00EA75E6">
      <w:pPr>
        <w:ind w:firstLineChars="200" w:firstLine="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英文書籍</w:t>
      </w:r>
    </w:p>
    <w:p w14:paraId="3B84C4C2" w14:textId="77777777" w:rsidR="00EA75E6" w:rsidRPr="00B775EB" w:rsidRDefault="004F1583" w:rsidP="00EA75E6">
      <w:pPr>
        <w:ind w:firstLineChars="200" w:firstLine="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英文期刊</w:t>
      </w:r>
    </w:p>
    <w:p w14:paraId="0B10374F" w14:textId="77777777" w:rsidR="00EA75E6" w:rsidRPr="00B775EB" w:rsidRDefault="004F1583" w:rsidP="00EA75E6">
      <w:pPr>
        <w:ind w:firstLineChars="200" w:firstLine="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lastRenderedPageBreak/>
        <w:t>英文學位論文</w:t>
      </w:r>
    </w:p>
    <w:p w14:paraId="51CF6543" w14:textId="77777777" w:rsidR="00EA75E6" w:rsidRPr="00B775EB" w:rsidRDefault="004F1583" w:rsidP="00EA75E6">
      <w:pPr>
        <w:ind w:firstLineChars="200" w:firstLine="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英文論文集</w:t>
      </w:r>
    </w:p>
    <w:p w14:paraId="2D744230" w14:textId="77777777" w:rsidR="00EA75E6" w:rsidRPr="00B775EB" w:rsidRDefault="004F1583" w:rsidP="00EA75E6">
      <w:pPr>
        <w:ind w:firstLineChars="200" w:firstLine="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英文研討會論文</w:t>
      </w:r>
    </w:p>
    <w:p w14:paraId="4E1764A9" w14:textId="0F4A38DD" w:rsidR="004F1583" w:rsidRPr="00B775EB" w:rsidRDefault="004F1583" w:rsidP="00EA75E6">
      <w:pPr>
        <w:ind w:firstLineChars="200" w:firstLine="48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其他英文參考文獻</w:t>
      </w:r>
    </w:p>
    <w:p w14:paraId="0A004175" w14:textId="77777777" w:rsidR="00556CB5" w:rsidRPr="00B775EB" w:rsidRDefault="00556CB5" w:rsidP="00EA75E6">
      <w:pPr>
        <w:ind w:firstLineChars="200" w:firstLine="480"/>
        <w:rPr>
          <w:rFonts w:ascii="Times New Roman" w:hAnsi="Times New Roman" w:cs="Times New Roman"/>
          <w:bCs/>
          <w:color w:val="000000" w:themeColor="text1"/>
          <w:szCs w:val="24"/>
          <w:lang w:val="en-GB"/>
        </w:rPr>
      </w:pPr>
    </w:p>
    <w:p w14:paraId="59221FA6" w14:textId="102B6C81" w:rsidR="00DD67BF" w:rsidRPr="00B775EB" w:rsidRDefault="004F1583" w:rsidP="00DD67BF">
      <w:pPr>
        <w:pStyle w:val="a0"/>
        <w:numPr>
          <w:ilvl w:val="0"/>
          <w:numId w:val="11"/>
        </w:numPr>
        <w:ind w:leftChars="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其他參考文獻是指網路資料、統計資料、報章新聞等非論文之文獻</w:t>
      </w:r>
      <w:r w:rsidR="00427CFE" w:rsidRPr="00B775EB">
        <w:rPr>
          <w:rFonts w:ascii="Times New Roman" w:hAnsi="Times New Roman" w:cs="Times New Roman"/>
          <w:bCs/>
          <w:color w:val="000000" w:themeColor="text1"/>
          <w:szCs w:val="24"/>
          <w:lang w:val="en-GB"/>
        </w:rPr>
        <w:t>。</w:t>
      </w:r>
      <w:r w:rsidRPr="00B775EB">
        <w:rPr>
          <w:rFonts w:ascii="Times New Roman" w:hAnsi="Times New Roman" w:cs="Times New Roman"/>
          <w:bCs/>
          <w:color w:val="000000" w:themeColor="text1"/>
          <w:szCs w:val="24"/>
          <w:lang w:val="en-GB"/>
        </w:rPr>
        <w:t>法條、法規、函釋、判例等，</w:t>
      </w:r>
      <w:r w:rsidR="00427CFE" w:rsidRPr="00B775EB">
        <w:rPr>
          <w:rFonts w:ascii="Times New Roman" w:hAnsi="Times New Roman" w:cs="Times New Roman"/>
          <w:bCs/>
          <w:color w:val="000000" w:themeColor="text1"/>
          <w:szCs w:val="24"/>
          <w:lang w:val="en-GB"/>
        </w:rPr>
        <w:t>並不屬於「</w:t>
      </w:r>
      <w:r w:rsidRPr="00B775EB">
        <w:rPr>
          <w:rFonts w:ascii="Times New Roman" w:hAnsi="Times New Roman" w:cs="Times New Roman"/>
          <w:bCs/>
          <w:color w:val="000000" w:themeColor="text1"/>
          <w:szCs w:val="24"/>
          <w:lang w:val="en-GB"/>
        </w:rPr>
        <w:t>文獻」，故請勿列入</w:t>
      </w:r>
      <w:r w:rsidR="00556CB5" w:rsidRPr="00B775EB">
        <w:rPr>
          <w:rFonts w:ascii="Times New Roman" w:hAnsi="Times New Roman" w:cs="Times New Roman"/>
          <w:bCs/>
          <w:color w:val="000000" w:themeColor="text1"/>
          <w:szCs w:val="24"/>
          <w:lang w:val="en-GB"/>
        </w:rPr>
        <w:t>。</w:t>
      </w:r>
    </w:p>
    <w:p w14:paraId="1B48A483" w14:textId="759814D7" w:rsidR="004F1583" w:rsidRPr="00B775EB" w:rsidRDefault="004F1583" w:rsidP="00556CB5">
      <w:pPr>
        <w:pStyle w:val="a0"/>
        <w:numPr>
          <w:ilvl w:val="0"/>
          <w:numId w:val="11"/>
        </w:numPr>
        <w:ind w:leftChars="0"/>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編排於以上同一類參考文獻者，僅得使用以下同一類型之註記格式。</w:t>
      </w:r>
    </w:p>
    <w:p w14:paraId="410FB7F4" w14:textId="77777777" w:rsidR="00556CB5" w:rsidRPr="00B775EB" w:rsidRDefault="00556CB5" w:rsidP="00DD67BF">
      <w:pPr>
        <w:ind w:left="120"/>
        <w:rPr>
          <w:rFonts w:ascii="Times New Roman" w:hAnsi="Times New Roman" w:cs="Times New Roman"/>
          <w:bCs/>
          <w:color w:val="000000" w:themeColor="text1"/>
          <w:lang w:val="en-GB"/>
        </w:rPr>
      </w:pPr>
    </w:p>
    <w:p w14:paraId="4CDC0790" w14:textId="5078069C" w:rsidR="004F1583" w:rsidRPr="00B775EB" w:rsidRDefault="004F1583" w:rsidP="00236764">
      <w:pPr>
        <w:pStyle w:val="2"/>
        <w:ind w:left="566" w:hangingChars="236" w:hanging="566"/>
        <w:rPr>
          <w:rFonts w:eastAsiaTheme="minorEastAsia"/>
        </w:rPr>
      </w:pPr>
      <w:r w:rsidRPr="00B775EB">
        <w:rPr>
          <w:rFonts w:eastAsiaTheme="minorEastAsia"/>
        </w:rPr>
        <w:t>參考文獻註記方法</w:t>
      </w:r>
    </w:p>
    <w:p w14:paraId="6CE15C98" w14:textId="77777777" w:rsidR="00C36667" w:rsidRPr="00B775EB" w:rsidRDefault="004F1583" w:rsidP="00C36667">
      <w:pPr>
        <w:pStyle w:val="3"/>
        <w:numPr>
          <w:ilvl w:val="0"/>
          <w:numId w:val="48"/>
        </w:numPr>
        <w:ind w:left="567" w:hanging="567"/>
        <w:rPr>
          <w:rFonts w:eastAsiaTheme="minorEastAsia"/>
        </w:rPr>
      </w:pPr>
      <w:r w:rsidRPr="00B775EB">
        <w:rPr>
          <w:rFonts w:eastAsiaTheme="minorEastAsia"/>
        </w:rPr>
        <w:t>參考文獻僅可列出註腳中曾經出現的文獻，反之亦然。也就是說，註腳中同樣只能出現參考文獻中曾經列出的文獻，兩邊不多不少，必須加以檢查，確認其完全一致。</w:t>
      </w:r>
    </w:p>
    <w:p w14:paraId="7F8150E4" w14:textId="77777777" w:rsidR="00C36667" w:rsidRPr="00B775EB" w:rsidRDefault="004F1583" w:rsidP="00C36667">
      <w:pPr>
        <w:pStyle w:val="3"/>
        <w:numPr>
          <w:ilvl w:val="0"/>
          <w:numId w:val="48"/>
        </w:numPr>
        <w:ind w:left="567" w:hanging="567"/>
        <w:rPr>
          <w:rFonts w:eastAsiaTheme="minorEastAsia"/>
        </w:rPr>
      </w:pPr>
      <w:r w:rsidRPr="00B775EB">
        <w:rPr>
          <w:rFonts w:eastAsiaTheme="minorEastAsia"/>
        </w:rPr>
        <w:t>對於不同類型的網路文獻，請儘量統一其格式。如</w:t>
      </w:r>
      <w:r w:rsidR="00425359" w:rsidRPr="00B775EB">
        <w:rPr>
          <w:rFonts w:eastAsiaTheme="minorEastAsia"/>
        </w:rPr>
        <w:t>果</w:t>
      </w:r>
      <w:r w:rsidRPr="00B775EB">
        <w:rPr>
          <w:rFonts w:eastAsiaTheme="minorEastAsia"/>
        </w:rPr>
        <w:t>因</w:t>
      </w:r>
      <w:r w:rsidRPr="00B775EB">
        <w:rPr>
          <w:rFonts w:eastAsiaTheme="minorEastAsia"/>
        </w:rPr>
        <w:t>Bluebook</w:t>
      </w:r>
      <w:r w:rsidRPr="00B775EB">
        <w:rPr>
          <w:rFonts w:eastAsiaTheme="minorEastAsia"/>
        </w:rPr>
        <w:t>規定，致使特定書目資訊項目在各參考文獻中排列順序無法取得一致時，均屬本刊可接受之參考文獻格式。</w:t>
      </w:r>
    </w:p>
    <w:p w14:paraId="0A14FB82" w14:textId="4D2AD6DA" w:rsidR="00DA17E4" w:rsidRPr="00B775EB" w:rsidRDefault="004F1583" w:rsidP="00C36667">
      <w:pPr>
        <w:pStyle w:val="3"/>
        <w:numPr>
          <w:ilvl w:val="0"/>
          <w:numId w:val="48"/>
        </w:numPr>
        <w:ind w:left="567" w:hanging="567"/>
        <w:rPr>
          <w:rFonts w:eastAsiaTheme="minorEastAsia"/>
        </w:rPr>
      </w:pPr>
      <w:r w:rsidRPr="00B775EB">
        <w:rPr>
          <w:rFonts w:eastAsiaTheme="minorEastAsia"/>
        </w:rPr>
        <w:t>若參考文獻已具備完整紙本引註時，可不再平行引用網路出處。</w:t>
      </w:r>
    </w:p>
    <w:p w14:paraId="72BB960D" w14:textId="77777777" w:rsidR="00DA17E4" w:rsidRPr="00B775EB" w:rsidRDefault="00DA17E4" w:rsidP="00425359">
      <w:pPr>
        <w:pStyle w:val="2"/>
        <w:numPr>
          <w:ilvl w:val="0"/>
          <w:numId w:val="0"/>
        </w:numPr>
        <w:rPr>
          <w:rFonts w:eastAsiaTheme="minorEastAsia"/>
        </w:rPr>
      </w:pPr>
    </w:p>
    <w:p w14:paraId="1C527682" w14:textId="22F6D7A5" w:rsidR="004F1583" w:rsidRPr="00B775EB" w:rsidRDefault="004F1583" w:rsidP="00236764">
      <w:pPr>
        <w:pStyle w:val="2"/>
        <w:ind w:left="566" w:hangingChars="236" w:hanging="566"/>
        <w:rPr>
          <w:rFonts w:eastAsiaTheme="minorEastAsia"/>
        </w:rPr>
      </w:pPr>
      <w:r w:rsidRPr="00B775EB">
        <w:rPr>
          <w:rFonts w:eastAsiaTheme="minorEastAsia"/>
        </w:rPr>
        <w:t>中文</w:t>
      </w:r>
      <w:r w:rsidR="00C1468B" w:rsidRPr="00B775EB">
        <w:rPr>
          <w:rFonts w:eastAsiaTheme="minorEastAsia"/>
        </w:rPr>
        <w:t>文獻：請依照下述寫法。</w:t>
      </w:r>
    </w:p>
    <w:p w14:paraId="229907D6" w14:textId="77777777" w:rsidR="004F1583" w:rsidRPr="00B775EB" w:rsidRDefault="004F1583" w:rsidP="00C36667">
      <w:pPr>
        <w:pStyle w:val="3"/>
        <w:numPr>
          <w:ilvl w:val="0"/>
          <w:numId w:val="49"/>
        </w:numPr>
        <w:ind w:left="567" w:hanging="567"/>
        <w:rPr>
          <w:rFonts w:eastAsiaTheme="minorEastAsia"/>
        </w:rPr>
      </w:pPr>
      <w:r w:rsidRPr="00B775EB">
        <w:rPr>
          <w:rFonts w:eastAsiaTheme="minorEastAsia"/>
        </w:rPr>
        <w:t>書籍</w:t>
      </w:r>
    </w:p>
    <w:p w14:paraId="63CE4F77" w14:textId="77777777"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作者，《書名》（請以雙箭號），版數及刷數（若有數版數刷，初、自版不放），出版或總經銷之公司，出版地點（西元年份）。</w:t>
      </w:r>
    </w:p>
    <w:p w14:paraId="7CCB874E" w14:textId="77777777" w:rsidR="004F1583" w:rsidRPr="00B775EB" w:rsidRDefault="004F1583" w:rsidP="00DA17E4">
      <w:pPr>
        <w:ind w:leftChars="236" w:left="566"/>
        <w:rPr>
          <w:rFonts w:ascii="Times New Roman" w:hAnsi="Times New Roman" w:cs="Times New Roman"/>
          <w:bCs/>
          <w:color w:val="000000" w:themeColor="text1"/>
          <w:lang w:val="en-GB"/>
        </w:rPr>
      </w:pPr>
    </w:p>
    <w:p w14:paraId="2712BDF0" w14:textId="77777777"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如：黃榮堅，《基礎刑法學（上）》，</w:t>
      </w:r>
      <w:r w:rsidRPr="00B775EB">
        <w:rPr>
          <w:rFonts w:ascii="Times New Roman" w:hAnsi="Times New Roman" w:cs="Times New Roman"/>
          <w:bCs/>
          <w:color w:val="000000" w:themeColor="text1"/>
          <w:lang w:val="en-GB"/>
        </w:rPr>
        <w:t>2</w:t>
      </w:r>
      <w:r w:rsidRPr="00B775EB">
        <w:rPr>
          <w:rFonts w:ascii="Times New Roman" w:hAnsi="Times New Roman" w:cs="Times New Roman"/>
          <w:bCs/>
          <w:color w:val="000000" w:themeColor="text1"/>
          <w:lang w:val="en-GB"/>
        </w:rPr>
        <w:t>版</w:t>
      </w:r>
      <w:r w:rsidRPr="00B775EB">
        <w:rPr>
          <w:rFonts w:ascii="Times New Roman" w:hAnsi="Times New Roman" w:cs="Times New Roman"/>
          <w:bCs/>
          <w:color w:val="000000" w:themeColor="text1"/>
          <w:lang w:val="en-GB"/>
        </w:rPr>
        <w:t>1</w:t>
      </w:r>
      <w:r w:rsidRPr="00B775EB">
        <w:rPr>
          <w:rFonts w:ascii="Times New Roman" w:hAnsi="Times New Roman" w:cs="Times New Roman"/>
          <w:bCs/>
          <w:color w:val="000000" w:themeColor="text1"/>
          <w:lang w:val="en-GB"/>
        </w:rPr>
        <w:t>刷，元照出版，台北（</w:t>
      </w:r>
      <w:r w:rsidRPr="00B775EB">
        <w:rPr>
          <w:rFonts w:ascii="Times New Roman" w:hAnsi="Times New Roman" w:cs="Times New Roman"/>
          <w:bCs/>
          <w:color w:val="000000" w:themeColor="text1"/>
          <w:lang w:val="en-GB"/>
        </w:rPr>
        <w:t>2004</w:t>
      </w:r>
      <w:r w:rsidRPr="00B775EB">
        <w:rPr>
          <w:rFonts w:ascii="Times New Roman" w:hAnsi="Times New Roman" w:cs="Times New Roman"/>
          <w:bCs/>
          <w:color w:val="000000" w:themeColor="text1"/>
          <w:lang w:val="en-GB"/>
        </w:rPr>
        <w:t>）。</w:t>
      </w:r>
    </w:p>
    <w:p w14:paraId="3EC4CA99" w14:textId="604F9FF0"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如：陳家駿，《電腦智慧財產權法》，蔚理法律出版，台北（</w:t>
      </w:r>
      <w:r w:rsidRPr="00B775EB">
        <w:rPr>
          <w:rFonts w:ascii="Times New Roman" w:hAnsi="Times New Roman" w:cs="Times New Roman"/>
          <w:bCs/>
          <w:color w:val="000000" w:themeColor="text1"/>
          <w:lang w:val="en-GB"/>
        </w:rPr>
        <w:t>1989</w:t>
      </w:r>
      <w:r w:rsidRPr="00B775EB">
        <w:rPr>
          <w:rFonts w:ascii="Times New Roman" w:hAnsi="Times New Roman" w:cs="Times New Roman"/>
          <w:bCs/>
          <w:color w:val="000000" w:themeColor="text1"/>
          <w:lang w:val="en-GB"/>
        </w:rPr>
        <w:t>）。</w:t>
      </w:r>
    </w:p>
    <w:p w14:paraId="1E9D25AD" w14:textId="77777777" w:rsidR="004F1583" w:rsidRPr="00B775EB" w:rsidRDefault="004F1583" w:rsidP="00C36667">
      <w:pPr>
        <w:pStyle w:val="3"/>
        <w:rPr>
          <w:rFonts w:eastAsiaTheme="minorEastAsia"/>
        </w:rPr>
      </w:pPr>
      <w:r w:rsidRPr="00B775EB">
        <w:rPr>
          <w:rFonts w:eastAsiaTheme="minorEastAsia"/>
        </w:rPr>
        <w:t>論文集</w:t>
      </w:r>
    </w:p>
    <w:p w14:paraId="60A22023" w14:textId="1877B401" w:rsidR="004F1583" w:rsidRPr="00B775EB" w:rsidRDefault="004F1583" w:rsidP="00DA17E4">
      <w:pPr>
        <w:ind w:left="567"/>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作者，〈文章名稱〉（單箭號），《論文集名稱》（雙箭號），叢書編號（若有叢書編號），起末頁碼，版次，出版或總經銷之公司，地點（西元年份）。如：</w:t>
      </w:r>
    </w:p>
    <w:p w14:paraId="46B7C092" w14:textId="77777777"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王兆鵬，〈附帶扣押、另案扣押與一目瞭然法則〉，收於氏著《路檢、</w:t>
      </w:r>
    </w:p>
    <w:p w14:paraId="1263836C" w14:textId="77777777"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盤查與人權》，臺大法學叢書第</w:t>
      </w:r>
      <w:r w:rsidRPr="00B775EB">
        <w:rPr>
          <w:rFonts w:ascii="Times New Roman" w:hAnsi="Times New Roman" w:cs="Times New Roman"/>
          <w:bCs/>
          <w:color w:val="000000" w:themeColor="text1"/>
          <w:lang w:val="en-GB"/>
        </w:rPr>
        <w:t>128</w:t>
      </w:r>
      <w:r w:rsidRPr="00B775EB">
        <w:rPr>
          <w:rFonts w:ascii="Times New Roman" w:hAnsi="Times New Roman" w:cs="Times New Roman"/>
          <w:bCs/>
          <w:color w:val="000000" w:themeColor="text1"/>
          <w:lang w:val="en-GB"/>
        </w:rPr>
        <w:t>號，頁</w:t>
      </w:r>
      <w:r w:rsidRPr="00B775EB">
        <w:rPr>
          <w:rFonts w:ascii="Times New Roman" w:hAnsi="Times New Roman" w:cs="Times New Roman"/>
          <w:bCs/>
          <w:color w:val="000000" w:themeColor="text1"/>
          <w:lang w:val="en-GB"/>
        </w:rPr>
        <w:t>33-52</w:t>
      </w:r>
      <w:r w:rsidRPr="00B775EB">
        <w:rPr>
          <w:rFonts w:ascii="Times New Roman" w:hAnsi="Times New Roman" w:cs="Times New Roman"/>
          <w:bCs/>
          <w:color w:val="000000" w:themeColor="text1"/>
          <w:lang w:val="en-GB"/>
        </w:rPr>
        <w:t>，翰蘆圖書出版，台</w:t>
      </w:r>
    </w:p>
    <w:p w14:paraId="0EB58CAC" w14:textId="77777777"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北（</w:t>
      </w:r>
      <w:r w:rsidRPr="00B775EB">
        <w:rPr>
          <w:rFonts w:ascii="Times New Roman" w:hAnsi="Times New Roman" w:cs="Times New Roman"/>
          <w:bCs/>
          <w:color w:val="000000" w:themeColor="text1"/>
          <w:lang w:val="en-GB"/>
        </w:rPr>
        <w:t>2001</w:t>
      </w:r>
      <w:r w:rsidRPr="00B775EB">
        <w:rPr>
          <w:rFonts w:ascii="Times New Roman" w:hAnsi="Times New Roman" w:cs="Times New Roman"/>
          <w:bCs/>
          <w:color w:val="000000" w:themeColor="text1"/>
          <w:lang w:val="en-GB"/>
        </w:rPr>
        <w:t>）。</w:t>
      </w:r>
    </w:p>
    <w:p w14:paraId="65E24C11" w14:textId="77777777"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又如：</w:t>
      </w:r>
    </w:p>
    <w:p w14:paraId="358D211C" w14:textId="77777777"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葛克昌，〈大學自治與國家監督〉，收於《民主、人權、正義</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蘇俊雄</w:t>
      </w:r>
    </w:p>
    <w:p w14:paraId="023C0F75" w14:textId="77777777"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lastRenderedPageBreak/>
        <w:t>教授七秩華誕祝壽論文集》，國際刑法學會台灣分會叢書系列</w:t>
      </w:r>
      <w:r w:rsidRPr="00B775EB">
        <w:rPr>
          <w:rFonts w:ascii="Times New Roman" w:hAnsi="Times New Roman" w:cs="Times New Roman"/>
          <w:bCs/>
          <w:color w:val="000000" w:themeColor="text1"/>
          <w:lang w:val="en-GB"/>
        </w:rPr>
        <w:t>3</w:t>
      </w:r>
      <w:r w:rsidRPr="00B775EB">
        <w:rPr>
          <w:rFonts w:ascii="Times New Roman" w:hAnsi="Times New Roman" w:cs="Times New Roman"/>
          <w:bCs/>
          <w:color w:val="000000" w:themeColor="text1"/>
          <w:lang w:val="en-GB"/>
        </w:rPr>
        <w:t>，頁</w:t>
      </w:r>
    </w:p>
    <w:p w14:paraId="3D8369D4" w14:textId="7473AF12" w:rsidR="004F1583" w:rsidRPr="00B775EB" w:rsidRDefault="004F1583" w:rsidP="00DA17E4">
      <w:pPr>
        <w:ind w:leftChars="180" w:left="432" w:firstLineChars="56" w:firstLine="134"/>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531-64</w:t>
      </w:r>
      <w:r w:rsidRPr="00B775EB">
        <w:rPr>
          <w:rFonts w:ascii="Times New Roman" w:hAnsi="Times New Roman" w:cs="Times New Roman"/>
          <w:bCs/>
          <w:color w:val="000000" w:themeColor="text1"/>
          <w:lang w:val="en-GB"/>
        </w:rPr>
        <w:t>，元照出版，台北</w:t>
      </w:r>
      <w:r w:rsidRPr="00B775EB">
        <w:rPr>
          <w:rFonts w:ascii="Times New Roman" w:hAnsi="Times New Roman" w:cs="Times New Roman"/>
          <w:bCs/>
          <w:color w:val="000000" w:themeColor="text1"/>
          <w:lang w:val="en-GB"/>
        </w:rPr>
        <w:t xml:space="preserve"> </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2005</w:t>
      </w:r>
      <w:r w:rsidRPr="00B775EB">
        <w:rPr>
          <w:rFonts w:ascii="Times New Roman" w:hAnsi="Times New Roman" w:cs="Times New Roman"/>
          <w:bCs/>
          <w:color w:val="000000" w:themeColor="text1"/>
          <w:lang w:val="en-GB"/>
        </w:rPr>
        <w:t>）。</w:t>
      </w:r>
    </w:p>
    <w:p w14:paraId="757FC919" w14:textId="77777777" w:rsidR="004F1583" w:rsidRPr="00B775EB" w:rsidRDefault="004F1583" w:rsidP="00C36667">
      <w:pPr>
        <w:pStyle w:val="3"/>
        <w:rPr>
          <w:rFonts w:eastAsiaTheme="minorEastAsia"/>
        </w:rPr>
      </w:pPr>
      <w:r w:rsidRPr="00B775EB">
        <w:rPr>
          <w:rFonts w:eastAsiaTheme="minorEastAsia"/>
        </w:rPr>
        <w:t>研討會論文</w:t>
      </w:r>
    </w:p>
    <w:p w14:paraId="4252B12E" w14:textId="77777777" w:rsidR="004F1583" w:rsidRPr="00B775EB" w:rsidRDefault="004F1583" w:rsidP="00DA17E4">
      <w:pPr>
        <w:ind w:left="567"/>
        <w:jc w:val="both"/>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作者，〈文章名稱〉（單箭號），研討會名稱，會議主辦單位，地點（西元年份）。</w:t>
      </w:r>
    </w:p>
    <w:p w14:paraId="0B0E1513" w14:textId="530E8DA9" w:rsidR="004F1583" w:rsidRPr="00B775EB" w:rsidRDefault="004F1583" w:rsidP="00DA17E4">
      <w:pPr>
        <w:ind w:left="567"/>
        <w:jc w:val="both"/>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如：</w:t>
      </w:r>
      <w:r w:rsidRPr="00B775EB">
        <w:rPr>
          <w:rFonts w:ascii="Times New Roman" w:hAnsi="Times New Roman" w:cs="Times New Roman"/>
          <w:bCs/>
          <w:color w:val="000000" w:themeColor="text1"/>
          <w:szCs w:val="24"/>
        </w:rPr>
        <w:t>陳曉慧，〈我國學術界基因體醫學研發成果技術移轉現況分析〉，發表於「基因體醫學之研發創新與智慧財產權」研討會，台大法律學院科技倫理與法律研究中心等主辦，台北（</w:t>
      </w:r>
      <w:r w:rsidRPr="00B775EB">
        <w:rPr>
          <w:rFonts w:ascii="Times New Roman" w:hAnsi="Times New Roman" w:cs="Times New Roman"/>
          <w:bCs/>
          <w:color w:val="000000" w:themeColor="text1"/>
          <w:szCs w:val="24"/>
        </w:rPr>
        <w:t>2007</w:t>
      </w:r>
      <w:r w:rsidRPr="00B775EB">
        <w:rPr>
          <w:rFonts w:ascii="Times New Roman" w:hAnsi="Times New Roman" w:cs="Times New Roman"/>
          <w:bCs/>
          <w:color w:val="000000" w:themeColor="text1"/>
          <w:szCs w:val="24"/>
        </w:rPr>
        <w:t>）。</w:t>
      </w:r>
    </w:p>
    <w:p w14:paraId="364B3579" w14:textId="77777777" w:rsidR="004F1583" w:rsidRPr="00B775EB" w:rsidRDefault="004F1583" w:rsidP="00C36667">
      <w:pPr>
        <w:pStyle w:val="3"/>
        <w:rPr>
          <w:rFonts w:eastAsiaTheme="minorEastAsia"/>
        </w:rPr>
      </w:pPr>
      <w:r w:rsidRPr="00B775EB">
        <w:rPr>
          <w:rFonts w:eastAsiaTheme="minorEastAsia"/>
        </w:rPr>
        <w:t>碩博士學位論文</w:t>
      </w:r>
    </w:p>
    <w:p w14:paraId="7E4F25F0" w14:textId="77777777" w:rsidR="004F1583" w:rsidRPr="00B775EB" w:rsidRDefault="004F1583" w:rsidP="00DA17E4">
      <w:pPr>
        <w:ind w:leftChars="236" w:left="566"/>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作者，《學位論文名稱》，畢業學校及學位，論文繳交年月。</w:t>
      </w:r>
    </w:p>
    <w:p w14:paraId="783DBC77" w14:textId="77777777"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如：王立達，《產業研發行政之法政策研究：論經濟部資訊硬體業科</w:t>
      </w:r>
    </w:p>
    <w:p w14:paraId="48A0D797" w14:textId="705D7717"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技專案》，臺灣大學法律學研究所碩士論文，</w:t>
      </w:r>
      <w:r w:rsidRPr="00B775EB">
        <w:rPr>
          <w:rFonts w:ascii="Times New Roman" w:hAnsi="Times New Roman" w:cs="Times New Roman"/>
          <w:bCs/>
          <w:color w:val="000000" w:themeColor="text1"/>
          <w:lang w:val="en-GB"/>
        </w:rPr>
        <w:t>1996</w:t>
      </w:r>
      <w:r w:rsidRPr="00B775EB">
        <w:rPr>
          <w:rFonts w:ascii="Times New Roman" w:hAnsi="Times New Roman" w:cs="Times New Roman"/>
          <w:bCs/>
          <w:color w:val="000000" w:themeColor="text1"/>
          <w:lang w:val="en-GB"/>
        </w:rPr>
        <w:t>年</w:t>
      </w:r>
      <w:r w:rsidRPr="00B775EB">
        <w:rPr>
          <w:rFonts w:ascii="Times New Roman" w:hAnsi="Times New Roman" w:cs="Times New Roman"/>
          <w:bCs/>
          <w:color w:val="000000" w:themeColor="text1"/>
          <w:lang w:val="en-GB"/>
        </w:rPr>
        <w:t>6</w:t>
      </w:r>
      <w:r w:rsidRPr="00B775EB">
        <w:rPr>
          <w:rFonts w:ascii="Times New Roman" w:hAnsi="Times New Roman" w:cs="Times New Roman"/>
          <w:bCs/>
          <w:color w:val="000000" w:themeColor="text1"/>
          <w:lang w:val="en-GB"/>
        </w:rPr>
        <w:t>月。</w:t>
      </w:r>
    </w:p>
    <w:p w14:paraId="5D7BA7AD" w14:textId="77777777" w:rsidR="004F1583" w:rsidRPr="00B775EB" w:rsidRDefault="004F1583" w:rsidP="00C36667">
      <w:pPr>
        <w:pStyle w:val="3"/>
        <w:rPr>
          <w:rFonts w:eastAsiaTheme="minorEastAsia"/>
        </w:rPr>
      </w:pPr>
      <w:r w:rsidRPr="00B775EB">
        <w:rPr>
          <w:rFonts w:eastAsiaTheme="minorEastAsia"/>
        </w:rPr>
        <w:t>期刊雜誌：</w:t>
      </w:r>
    </w:p>
    <w:p w14:paraId="6BDC804C" w14:textId="77777777"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作者，〈文章名稱〉，雜誌名稱，卷期，文章起迄頁數，時間。</w:t>
      </w:r>
    </w:p>
    <w:p w14:paraId="0532C565" w14:textId="77777777" w:rsidR="004F1583" w:rsidRPr="00B775EB" w:rsidRDefault="004F1583" w:rsidP="00DA17E4">
      <w:pPr>
        <w:ind w:leftChars="236" w:left="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如：王美花，〈加入世界貿易組織對專利之影響〉，《律師雜誌》，第</w:t>
      </w:r>
      <w:r w:rsidRPr="00B775EB">
        <w:rPr>
          <w:rFonts w:ascii="Times New Roman" w:hAnsi="Times New Roman" w:cs="Times New Roman"/>
          <w:bCs/>
          <w:color w:val="000000" w:themeColor="text1"/>
          <w:lang w:val="en-GB"/>
        </w:rPr>
        <w:t>243</w:t>
      </w:r>
      <w:r w:rsidRPr="00B775EB">
        <w:rPr>
          <w:rFonts w:ascii="Times New Roman" w:hAnsi="Times New Roman" w:cs="Times New Roman"/>
          <w:bCs/>
          <w:color w:val="000000" w:themeColor="text1"/>
          <w:lang w:val="en-GB"/>
        </w:rPr>
        <w:t>期，頁</w:t>
      </w:r>
      <w:r w:rsidRPr="00B775EB">
        <w:rPr>
          <w:rFonts w:ascii="Times New Roman" w:hAnsi="Times New Roman" w:cs="Times New Roman"/>
          <w:bCs/>
          <w:color w:val="000000" w:themeColor="text1"/>
          <w:lang w:val="en-GB"/>
        </w:rPr>
        <w:t>34-45, 1999</w:t>
      </w:r>
      <w:r w:rsidRPr="00B775EB">
        <w:rPr>
          <w:rFonts w:ascii="Times New Roman" w:hAnsi="Times New Roman" w:cs="Times New Roman"/>
          <w:bCs/>
          <w:color w:val="000000" w:themeColor="text1"/>
          <w:lang w:val="en-GB"/>
        </w:rPr>
        <w:t>年</w:t>
      </w:r>
      <w:r w:rsidRPr="00B775EB">
        <w:rPr>
          <w:rFonts w:ascii="Times New Roman" w:hAnsi="Times New Roman" w:cs="Times New Roman"/>
          <w:bCs/>
          <w:color w:val="000000" w:themeColor="text1"/>
          <w:lang w:val="en-GB"/>
        </w:rPr>
        <w:t>12</w:t>
      </w:r>
      <w:r w:rsidRPr="00B775EB">
        <w:rPr>
          <w:rFonts w:ascii="Times New Roman" w:hAnsi="Times New Roman" w:cs="Times New Roman"/>
          <w:bCs/>
          <w:color w:val="000000" w:themeColor="text1"/>
          <w:lang w:val="en-GB"/>
        </w:rPr>
        <w:t>月。</w:t>
      </w:r>
    </w:p>
    <w:p w14:paraId="624B2F75" w14:textId="77777777" w:rsidR="00EA75E6" w:rsidRPr="00B775EB" w:rsidRDefault="004F1583" w:rsidP="00C36667">
      <w:pPr>
        <w:pStyle w:val="3"/>
        <w:rPr>
          <w:rFonts w:eastAsiaTheme="minorEastAsia"/>
        </w:rPr>
      </w:pPr>
      <w:r w:rsidRPr="00B775EB">
        <w:rPr>
          <w:rFonts w:eastAsiaTheme="minorEastAsia"/>
        </w:rPr>
        <w:t>其他參考文獻：</w:t>
      </w:r>
    </w:p>
    <w:p w14:paraId="2180EB73" w14:textId="4CAEA05F" w:rsidR="004F1583" w:rsidRPr="00B775EB" w:rsidRDefault="004F1583" w:rsidP="00DA17E4">
      <w:pPr>
        <w:ind w:leftChars="236" w:left="566"/>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依本規定壹、註腳格式，惟文獻標題均不加箭號、雙箭號或引號。</w:t>
      </w:r>
    </w:p>
    <w:p w14:paraId="69D5663A" w14:textId="77777777" w:rsidR="004F1583" w:rsidRPr="00B775EB" w:rsidRDefault="004F1583" w:rsidP="00DA17E4">
      <w:pPr>
        <w:ind w:leftChars="236" w:left="566"/>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以研究報告為例：</w:t>
      </w:r>
    </w:p>
    <w:p w14:paraId="4D99BCD3" w14:textId="77777777" w:rsidR="00EA75E6" w:rsidRPr="00B775EB" w:rsidRDefault="004F1583" w:rsidP="00DA17E4">
      <w:pPr>
        <w:ind w:leftChars="236" w:left="566"/>
        <w:rPr>
          <w:rFonts w:ascii="Times New Roman" w:hAnsi="Times New Roman" w:cs="Times New Roman"/>
          <w:bCs/>
          <w:color w:val="000000" w:themeColor="text1"/>
          <w:szCs w:val="24"/>
          <w:lang w:val="en-GB"/>
        </w:rPr>
      </w:pPr>
      <w:r w:rsidRPr="00B775EB">
        <w:rPr>
          <w:rFonts w:ascii="Times New Roman" w:hAnsi="Times New Roman" w:cs="Times New Roman"/>
          <w:bCs/>
          <w:color w:val="000000" w:themeColor="text1"/>
          <w:szCs w:val="24"/>
          <w:lang w:val="en-GB"/>
        </w:rPr>
        <w:t>作者，研究報告名稱，委託研究機構（西元年份）。</w:t>
      </w:r>
    </w:p>
    <w:p w14:paraId="7CD0CF31" w14:textId="77777777" w:rsidR="002A6893" w:rsidRPr="00B775EB" w:rsidRDefault="004F1583" w:rsidP="002A6893">
      <w:pPr>
        <w:ind w:leftChars="236" w:left="566"/>
        <w:rPr>
          <w:rFonts w:ascii="Times New Roman" w:hAnsi="Times New Roman" w:cs="Times New Roman"/>
          <w:bCs/>
          <w:color w:val="000000" w:themeColor="text1"/>
          <w:szCs w:val="24"/>
        </w:rPr>
      </w:pPr>
      <w:r w:rsidRPr="00B775EB">
        <w:rPr>
          <w:rFonts w:ascii="Times New Roman" w:hAnsi="Times New Roman" w:cs="Times New Roman"/>
          <w:bCs/>
          <w:color w:val="000000" w:themeColor="text1"/>
          <w:szCs w:val="24"/>
        </w:rPr>
        <w:t>如：台灣經濟研究院，我國電信事業資費管制之研究，電信總局委託研究（</w:t>
      </w:r>
      <w:r w:rsidRPr="00B775EB">
        <w:rPr>
          <w:rFonts w:ascii="Times New Roman" w:hAnsi="Times New Roman" w:cs="Times New Roman"/>
          <w:bCs/>
          <w:color w:val="000000" w:themeColor="text1"/>
          <w:szCs w:val="24"/>
        </w:rPr>
        <w:t>1997</w:t>
      </w:r>
      <w:r w:rsidRPr="00B775EB">
        <w:rPr>
          <w:rFonts w:ascii="Times New Roman" w:hAnsi="Times New Roman" w:cs="Times New Roman"/>
          <w:bCs/>
          <w:color w:val="000000" w:themeColor="text1"/>
          <w:szCs w:val="24"/>
        </w:rPr>
        <w:t>）。</w:t>
      </w:r>
    </w:p>
    <w:p w14:paraId="65C66D51" w14:textId="77777777" w:rsidR="002A6893" w:rsidRPr="00B775EB" w:rsidRDefault="004F1583" w:rsidP="002A6893">
      <w:pPr>
        <w:ind w:leftChars="236" w:left="566"/>
        <w:rPr>
          <w:rFonts w:ascii="Times New Roman" w:hAnsi="Times New Roman" w:cs="Times New Roman"/>
          <w:bCs/>
          <w:color w:val="000000" w:themeColor="text1"/>
          <w:szCs w:val="24"/>
        </w:rPr>
      </w:pPr>
      <w:r w:rsidRPr="00B775EB">
        <w:rPr>
          <w:rFonts w:ascii="Times New Roman" w:hAnsi="Times New Roman" w:cs="Times New Roman"/>
          <w:bCs/>
          <w:color w:val="000000" w:themeColor="text1"/>
          <w:szCs w:val="24"/>
          <w:lang w:val="en-GB"/>
        </w:rPr>
        <w:t>網路文獻基本格式</w:t>
      </w:r>
      <w:r w:rsidR="00EA75E6" w:rsidRPr="00B775EB">
        <w:rPr>
          <w:rFonts w:ascii="Times New Roman" w:hAnsi="Times New Roman" w:cs="Times New Roman"/>
          <w:bCs/>
          <w:color w:val="000000" w:themeColor="text1"/>
          <w:szCs w:val="24"/>
          <w:lang w:val="en-GB"/>
        </w:rPr>
        <w:t>：</w:t>
      </w:r>
    </w:p>
    <w:p w14:paraId="1EF1AE06" w14:textId="31D8414E" w:rsidR="00EA75E6" w:rsidRPr="00B775EB" w:rsidRDefault="004F1583" w:rsidP="002A6893">
      <w:pPr>
        <w:ind w:leftChars="236" w:left="566"/>
        <w:rPr>
          <w:rFonts w:ascii="Times New Roman" w:hAnsi="Times New Roman" w:cs="Times New Roman"/>
          <w:bCs/>
          <w:color w:val="000000" w:themeColor="text1"/>
          <w:szCs w:val="24"/>
        </w:rPr>
      </w:pPr>
      <w:r w:rsidRPr="00B775EB">
        <w:rPr>
          <w:rFonts w:ascii="Times New Roman" w:hAnsi="Times New Roman" w:cs="Times New Roman"/>
          <w:bCs/>
          <w:color w:val="000000" w:themeColor="text1"/>
          <w:szCs w:val="24"/>
          <w:lang w:val="en-GB"/>
        </w:rPr>
        <w:t>請</w:t>
      </w:r>
      <w:r w:rsidR="00425359" w:rsidRPr="00B775EB">
        <w:rPr>
          <w:rFonts w:ascii="Times New Roman" w:hAnsi="Times New Roman" w:cs="Times New Roman"/>
          <w:bCs/>
          <w:color w:val="000000" w:themeColor="text1"/>
          <w:szCs w:val="24"/>
          <w:lang w:val="en-GB"/>
        </w:rPr>
        <w:t>參照</w:t>
      </w:r>
      <w:r w:rsidRPr="00B775EB">
        <w:rPr>
          <w:rFonts w:ascii="Times New Roman" w:hAnsi="Times New Roman" w:cs="Times New Roman"/>
          <w:bCs/>
          <w:color w:val="000000" w:themeColor="text1"/>
          <w:szCs w:val="24"/>
          <w:lang w:val="en-GB"/>
        </w:rPr>
        <w:t>本規定</w:t>
      </w:r>
      <w:r w:rsidR="00425359" w:rsidRPr="00B775EB">
        <w:rPr>
          <w:rFonts w:ascii="Times New Roman" w:hAnsi="Times New Roman" w:cs="Times New Roman"/>
          <w:bCs/>
          <w:color w:val="000000" w:themeColor="text1"/>
          <w:szCs w:val="24"/>
          <w:lang w:val="en-GB"/>
        </w:rPr>
        <w:t>第壹部分關於</w:t>
      </w:r>
      <w:r w:rsidRPr="00B775EB">
        <w:rPr>
          <w:rFonts w:ascii="Times New Roman" w:hAnsi="Times New Roman" w:cs="Times New Roman"/>
          <w:bCs/>
          <w:color w:val="000000" w:themeColor="text1"/>
          <w:szCs w:val="24"/>
          <w:lang w:val="en-GB"/>
        </w:rPr>
        <w:t>網站資料</w:t>
      </w:r>
      <w:r w:rsidR="00425359" w:rsidRPr="00B775EB">
        <w:rPr>
          <w:rFonts w:ascii="Times New Roman" w:hAnsi="Times New Roman" w:cs="Times New Roman"/>
          <w:bCs/>
          <w:color w:val="000000" w:themeColor="text1"/>
          <w:szCs w:val="24"/>
          <w:lang w:val="en-GB"/>
        </w:rPr>
        <w:t>的註腳格式</w:t>
      </w:r>
      <w:r w:rsidRPr="00B775EB">
        <w:rPr>
          <w:rFonts w:ascii="Times New Roman" w:hAnsi="Times New Roman" w:cs="Times New Roman"/>
          <w:bCs/>
          <w:color w:val="000000" w:themeColor="text1"/>
          <w:lang w:val="en-GB"/>
        </w:rPr>
        <w:t>。</w:t>
      </w:r>
    </w:p>
    <w:p w14:paraId="227287BE" w14:textId="77777777" w:rsidR="00425359" w:rsidRPr="00B775EB" w:rsidRDefault="00425359">
      <w:pPr>
        <w:widowControl/>
        <w:rPr>
          <w:rFonts w:ascii="Times New Roman" w:hAnsi="Times New Roman" w:cs="Times New Roman"/>
          <w:bCs/>
          <w:color w:val="000000" w:themeColor="text1"/>
          <w:lang w:val="en-GB"/>
        </w:rPr>
      </w:pPr>
    </w:p>
    <w:p w14:paraId="73192F5E" w14:textId="123D2FDE" w:rsidR="005929EF" w:rsidRPr="00B775EB" w:rsidRDefault="005929EF" w:rsidP="00B34F83">
      <w:pPr>
        <w:pStyle w:val="2"/>
        <w:ind w:left="566" w:hangingChars="236" w:hanging="566"/>
        <w:rPr>
          <w:rFonts w:eastAsiaTheme="minorEastAsia"/>
        </w:rPr>
      </w:pPr>
      <w:r w:rsidRPr="00B775EB">
        <w:rPr>
          <w:rFonts w:eastAsiaTheme="minorEastAsia"/>
        </w:rPr>
        <w:t>西</w:t>
      </w:r>
      <w:r w:rsidR="00425359" w:rsidRPr="00B775EB">
        <w:rPr>
          <w:rFonts w:eastAsiaTheme="minorEastAsia"/>
        </w:rPr>
        <w:t>文文獻</w:t>
      </w:r>
      <w:r w:rsidR="00425359" w:rsidRPr="00B775EB">
        <w:rPr>
          <w:rFonts w:eastAsiaTheme="minorEastAsia"/>
        </w:rPr>
        <w:br/>
      </w:r>
      <w:r w:rsidR="00994865" w:rsidRPr="00B775EB">
        <w:rPr>
          <w:rFonts w:eastAsiaTheme="minorEastAsia"/>
        </w:rPr>
        <w:t>請</w:t>
      </w:r>
      <w:r w:rsidRPr="00B775EB">
        <w:rPr>
          <w:rFonts w:eastAsiaTheme="minorEastAsia"/>
        </w:rPr>
        <w:t>依</w:t>
      </w:r>
      <w:r w:rsidRPr="00B775EB">
        <w:rPr>
          <w:rFonts w:eastAsiaTheme="minorEastAsia"/>
        </w:rPr>
        <w:t>Bluebook</w:t>
      </w:r>
      <w:r w:rsidRPr="00B775EB">
        <w:rPr>
          <w:rFonts w:eastAsiaTheme="minorEastAsia"/>
        </w:rPr>
        <w:t>註腳格式</w:t>
      </w:r>
      <w:r w:rsidR="00994865" w:rsidRPr="00B775EB">
        <w:rPr>
          <w:rFonts w:eastAsiaTheme="minorEastAsia"/>
        </w:rPr>
        <w:t>。僅</w:t>
      </w:r>
      <w:r w:rsidRPr="00B775EB">
        <w:rPr>
          <w:rFonts w:eastAsiaTheme="minorEastAsia"/>
        </w:rPr>
        <w:t>作者姓名</w:t>
      </w:r>
      <w:r w:rsidR="00994865" w:rsidRPr="00B775EB">
        <w:rPr>
          <w:rFonts w:eastAsiaTheme="minorEastAsia"/>
        </w:rPr>
        <w:t>的部分，</w:t>
      </w:r>
      <w:r w:rsidRPr="00B775EB">
        <w:rPr>
          <w:rFonts w:eastAsiaTheme="minorEastAsia"/>
        </w:rPr>
        <w:t>改為姓氏（</w:t>
      </w:r>
      <w:r w:rsidRPr="00B775EB">
        <w:rPr>
          <w:rFonts w:eastAsiaTheme="minorEastAsia"/>
          <w:lang w:val="en-US"/>
        </w:rPr>
        <w:t>last name</w:t>
      </w:r>
      <w:r w:rsidRPr="00B775EB">
        <w:rPr>
          <w:rFonts w:eastAsiaTheme="minorEastAsia"/>
          <w:lang w:val="en-US"/>
        </w:rPr>
        <w:t>）</w:t>
      </w:r>
      <w:r w:rsidRPr="00B775EB">
        <w:rPr>
          <w:rFonts w:eastAsiaTheme="minorEastAsia"/>
        </w:rPr>
        <w:t>在前、名字（</w:t>
      </w:r>
      <w:r w:rsidRPr="00B775EB">
        <w:rPr>
          <w:rFonts w:eastAsiaTheme="minorEastAsia"/>
          <w:lang w:val="en-US"/>
        </w:rPr>
        <w:t>first name</w:t>
      </w:r>
      <w:r w:rsidRPr="00B775EB">
        <w:rPr>
          <w:rFonts w:eastAsiaTheme="minorEastAsia"/>
          <w:lang w:val="en-US"/>
        </w:rPr>
        <w:t>）</w:t>
      </w:r>
      <w:r w:rsidRPr="00B775EB">
        <w:rPr>
          <w:rFonts w:eastAsiaTheme="minorEastAsia"/>
        </w:rPr>
        <w:t>在後。</w:t>
      </w:r>
    </w:p>
    <w:p w14:paraId="53E89195" w14:textId="77777777" w:rsidR="00C36667" w:rsidRPr="00B775EB" w:rsidRDefault="00C36667" w:rsidP="00994865">
      <w:pPr>
        <w:ind w:left="567" w:hanging="1"/>
        <w:rPr>
          <w:rFonts w:ascii="Times New Roman" w:hAnsi="Times New Roman" w:cs="Times New Roman"/>
          <w:color w:val="000000" w:themeColor="text1"/>
          <w:lang w:val="en-GB"/>
        </w:rPr>
      </w:pPr>
      <w:r w:rsidRPr="00B775EB">
        <w:rPr>
          <w:rFonts w:ascii="Times New Roman" w:hAnsi="Times New Roman" w:cs="Times New Roman"/>
          <w:color w:val="000000" w:themeColor="text1"/>
          <w:lang w:val="en-GB"/>
        </w:rPr>
        <w:t>範例如下：</w:t>
      </w:r>
    </w:p>
    <w:p w14:paraId="4DBEAA2B" w14:textId="7056FB03" w:rsidR="00EA75E6" w:rsidRPr="00B775EB" w:rsidRDefault="00994865" w:rsidP="00994865">
      <w:pPr>
        <w:ind w:left="567" w:hanging="1"/>
        <w:rPr>
          <w:rFonts w:ascii="Times New Roman" w:hAnsi="Times New Roman" w:cs="Times New Roman"/>
          <w:color w:val="000000" w:themeColor="text1"/>
          <w:lang w:val="en-GB"/>
        </w:rPr>
      </w:pPr>
      <w:r w:rsidRPr="00B775EB">
        <w:rPr>
          <w:rFonts w:ascii="Times New Roman" w:hAnsi="Times New Roman" w:cs="Times New Roman"/>
          <w:color w:val="000000" w:themeColor="text1"/>
        </w:rPr>
        <w:t>依</w:t>
      </w:r>
      <w:r w:rsidRPr="00B775EB">
        <w:rPr>
          <w:rFonts w:ascii="Times New Roman" w:hAnsi="Times New Roman" w:cs="Times New Roman"/>
          <w:color w:val="000000" w:themeColor="text1"/>
        </w:rPr>
        <w:t>Bluebook</w:t>
      </w:r>
      <w:r w:rsidRPr="00B775EB">
        <w:rPr>
          <w:rFonts w:ascii="Times New Roman" w:hAnsi="Times New Roman" w:cs="Times New Roman"/>
          <w:color w:val="000000" w:themeColor="text1"/>
        </w:rPr>
        <w:t>規則，引用期刊文章的</w:t>
      </w:r>
      <w:r w:rsidRPr="00B775EB">
        <w:rPr>
          <w:rFonts w:ascii="Times New Roman" w:hAnsi="Times New Roman" w:cs="Times New Roman"/>
          <w:color w:val="000000" w:themeColor="text1"/>
          <w:lang w:val="en-GB"/>
        </w:rPr>
        <w:t>註腳為：</w:t>
      </w:r>
      <w:r w:rsidRPr="00B775EB">
        <w:rPr>
          <w:rFonts w:ascii="Times New Roman" w:hAnsi="Times New Roman" w:cs="Times New Roman"/>
          <w:color w:val="000000" w:themeColor="text1"/>
        </w:rPr>
        <w:t xml:space="preserve">Charles A. Reich, </w:t>
      </w:r>
      <w:r w:rsidRPr="00B775EB">
        <w:rPr>
          <w:rFonts w:ascii="Times New Roman" w:hAnsi="Times New Roman" w:cs="Times New Roman"/>
          <w:i/>
          <w:iCs/>
          <w:color w:val="000000" w:themeColor="text1"/>
        </w:rPr>
        <w:t>The New Property</w:t>
      </w:r>
      <w:r w:rsidRPr="00B775EB">
        <w:rPr>
          <w:rFonts w:ascii="Times New Roman" w:hAnsi="Times New Roman" w:cs="Times New Roman"/>
          <w:color w:val="000000" w:themeColor="text1"/>
        </w:rPr>
        <w:t xml:space="preserve">, 73 </w:t>
      </w:r>
      <w:r w:rsidRPr="00B775EB">
        <w:rPr>
          <w:rFonts w:ascii="Times New Roman" w:hAnsi="Times New Roman" w:cs="Times New Roman"/>
          <w:smallCaps/>
          <w:color w:val="000000" w:themeColor="text1"/>
        </w:rPr>
        <w:t>Yale L. J.</w:t>
      </w:r>
      <w:r w:rsidRPr="00B775EB">
        <w:rPr>
          <w:rFonts w:ascii="Times New Roman" w:hAnsi="Times New Roman" w:cs="Times New Roman"/>
          <w:color w:val="000000" w:themeColor="text1"/>
        </w:rPr>
        <w:t xml:space="preserve"> 733</w:t>
      </w:r>
      <w:r w:rsidR="001360AD" w:rsidRPr="00B775EB">
        <w:rPr>
          <w:rFonts w:ascii="Times New Roman" w:hAnsi="Times New Roman" w:cs="Times New Roman"/>
          <w:color w:val="000000" w:themeColor="text1"/>
        </w:rPr>
        <w:t>, 736</w:t>
      </w:r>
      <w:r w:rsidRPr="00B775EB">
        <w:rPr>
          <w:rFonts w:ascii="Times New Roman" w:hAnsi="Times New Roman" w:cs="Times New Roman"/>
          <w:color w:val="000000" w:themeColor="text1"/>
        </w:rPr>
        <w:t xml:space="preserve"> (1964).</w:t>
      </w:r>
      <w:r w:rsidRPr="00B775EB">
        <w:rPr>
          <w:rFonts w:ascii="Times New Roman" w:hAnsi="Times New Roman" w:cs="Times New Roman"/>
          <w:color w:val="000000" w:themeColor="text1"/>
        </w:rPr>
        <w:br/>
      </w:r>
      <w:r w:rsidRPr="00B775EB">
        <w:rPr>
          <w:rFonts w:ascii="Times New Roman" w:hAnsi="Times New Roman" w:cs="Times New Roman"/>
          <w:color w:val="000000" w:themeColor="text1"/>
        </w:rPr>
        <w:t>該期刊文章於參考文獻列表中的寫法為：</w:t>
      </w:r>
      <w:r w:rsidR="005929EF" w:rsidRPr="00B775EB">
        <w:rPr>
          <w:rFonts w:ascii="Times New Roman" w:hAnsi="Times New Roman" w:cs="Times New Roman"/>
          <w:color w:val="000000" w:themeColor="text1"/>
        </w:rPr>
        <w:t xml:space="preserve">Reich, Charles A., </w:t>
      </w:r>
      <w:r w:rsidR="005929EF" w:rsidRPr="00B775EB">
        <w:rPr>
          <w:rFonts w:ascii="Times New Roman" w:hAnsi="Times New Roman" w:cs="Times New Roman"/>
          <w:i/>
          <w:iCs/>
          <w:color w:val="000000" w:themeColor="text1"/>
        </w:rPr>
        <w:t>The New Property</w:t>
      </w:r>
      <w:r w:rsidR="005929EF" w:rsidRPr="00B775EB">
        <w:rPr>
          <w:rFonts w:ascii="Times New Roman" w:hAnsi="Times New Roman" w:cs="Times New Roman"/>
          <w:color w:val="000000" w:themeColor="text1"/>
        </w:rPr>
        <w:t xml:space="preserve">, 73 </w:t>
      </w:r>
      <w:r w:rsidR="005929EF" w:rsidRPr="00B775EB">
        <w:rPr>
          <w:rFonts w:ascii="Times New Roman" w:hAnsi="Times New Roman" w:cs="Times New Roman"/>
          <w:smallCaps/>
          <w:color w:val="000000" w:themeColor="text1"/>
        </w:rPr>
        <w:t>Yale L. J.</w:t>
      </w:r>
      <w:r w:rsidR="005929EF" w:rsidRPr="00B775EB">
        <w:rPr>
          <w:rFonts w:ascii="Times New Roman" w:hAnsi="Times New Roman" w:cs="Times New Roman"/>
          <w:color w:val="000000" w:themeColor="text1"/>
        </w:rPr>
        <w:t xml:space="preserve"> 733 (1964).</w:t>
      </w:r>
      <w:r w:rsidR="00EA75E6" w:rsidRPr="00B775EB">
        <w:rPr>
          <w:rFonts w:ascii="Times New Roman" w:hAnsi="Times New Roman" w:cs="Times New Roman"/>
          <w:bCs/>
          <w:color w:val="000000" w:themeColor="text1"/>
          <w:lang w:val="en-GB"/>
        </w:rPr>
        <w:br w:type="page"/>
      </w:r>
    </w:p>
    <w:p w14:paraId="38ADCF22" w14:textId="0BE4E4D3" w:rsidR="004F1583" w:rsidRPr="00B775EB" w:rsidRDefault="004F1583" w:rsidP="00A47ADE">
      <w:pPr>
        <w:pStyle w:val="10"/>
        <w:rPr>
          <w:rFonts w:eastAsiaTheme="minorEastAsia"/>
          <w:b/>
        </w:rPr>
      </w:pPr>
      <w:bookmarkStart w:id="5" w:name="_Toc47446858"/>
      <w:bookmarkStart w:id="6" w:name="_Toc161615264"/>
      <w:r w:rsidRPr="00B775EB">
        <w:rPr>
          <w:rFonts w:eastAsiaTheme="minorEastAsia"/>
        </w:rPr>
        <w:lastRenderedPageBreak/>
        <w:t>整體排版格式</w:t>
      </w:r>
      <w:bookmarkEnd w:id="5"/>
      <w:bookmarkEnd w:id="6"/>
    </w:p>
    <w:p w14:paraId="7EF0129B" w14:textId="6C4271E1" w:rsidR="004F1583" w:rsidRPr="00B775EB" w:rsidRDefault="004F1583" w:rsidP="00B34F83">
      <w:pPr>
        <w:pStyle w:val="2"/>
        <w:numPr>
          <w:ilvl w:val="0"/>
          <w:numId w:val="50"/>
        </w:numPr>
        <w:ind w:left="567" w:hanging="567"/>
        <w:rPr>
          <w:rFonts w:eastAsiaTheme="minorEastAsia"/>
        </w:rPr>
      </w:pPr>
      <w:r w:rsidRPr="00B775EB">
        <w:rPr>
          <w:rFonts w:eastAsiaTheme="minorEastAsia"/>
        </w:rPr>
        <w:t>中文稿件編排方式請依序為：</w:t>
      </w:r>
    </w:p>
    <w:p w14:paraId="5B06BA8B" w14:textId="77777777" w:rsidR="004F1583" w:rsidRPr="00B775EB" w:rsidRDefault="004F1583" w:rsidP="004F1583">
      <w:pPr>
        <w:tabs>
          <w:tab w:val="left" w:pos="4500"/>
        </w:tabs>
        <w:snapToGrid w:val="0"/>
        <w:ind w:firstLineChars="150" w:firstLine="36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第一頁</w:t>
      </w:r>
      <w:r w:rsidRPr="00B775EB">
        <w:rPr>
          <w:rFonts w:ascii="Times New Roman" w:hAnsi="Times New Roman" w:cs="Times New Roman"/>
          <w:bCs/>
          <w:color w:val="000000" w:themeColor="text1"/>
          <w:lang w:val="en-GB"/>
        </w:rPr>
        <w:t xml:space="preserve"> ─ </w:t>
      </w:r>
      <w:r w:rsidRPr="00B775EB">
        <w:rPr>
          <w:rFonts w:ascii="Times New Roman" w:hAnsi="Times New Roman" w:cs="Times New Roman"/>
          <w:bCs/>
          <w:color w:val="000000" w:themeColor="text1"/>
          <w:lang w:val="en-GB"/>
        </w:rPr>
        <w:t>中文題目、作者中文名字、摘要、摘要內容、中文關鍵詞。</w:t>
      </w:r>
    </w:p>
    <w:p w14:paraId="28A2D2CF" w14:textId="77777777" w:rsidR="00B033E5" w:rsidRPr="00B775EB" w:rsidRDefault="004F1583" w:rsidP="00B033E5">
      <w:pPr>
        <w:tabs>
          <w:tab w:val="left" w:pos="4500"/>
        </w:tabs>
        <w:snapToGrid w:val="0"/>
        <w:ind w:firstLineChars="250" w:firstLine="60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次頁</w:t>
      </w:r>
      <w:r w:rsidRPr="00B775EB">
        <w:rPr>
          <w:rFonts w:ascii="Times New Roman" w:hAnsi="Times New Roman" w:cs="Times New Roman"/>
          <w:bCs/>
          <w:color w:val="000000" w:themeColor="text1"/>
          <w:lang w:val="en-GB"/>
        </w:rPr>
        <w:t xml:space="preserve"> ─ </w:t>
      </w:r>
      <w:r w:rsidRPr="00B775EB">
        <w:rPr>
          <w:rFonts w:ascii="Times New Roman" w:hAnsi="Times New Roman" w:cs="Times New Roman"/>
          <w:bCs/>
          <w:color w:val="000000" w:themeColor="text1"/>
          <w:lang w:val="en-GB"/>
        </w:rPr>
        <w:t>英文題目、作者英文名字、英文摘要、摘要內容、英文關鍵詞</w:t>
      </w:r>
      <w:r w:rsidR="00B033E5" w:rsidRPr="00B775EB">
        <w:rPr>
          <w:rFonts w:ascii="Times New Roman" w:hAnsi="Times New Roman" w:cs="Times New Roman"/>
          <w:bCs/>
          <w:color w:val="000000" w:themeColor="text1"/>
          <w:lang w:val="en-GB"/>
        </w:rPr>
        <w:t>。</w:t>
      </w:r>
    </w:p>
    <w:p w14:paraId="2F674B04" w14:textId="25C5999D" w:rsidR="004F1583" w:rsidRPr="00B775EB" w:rsidRDefault="004F1583" w:rsidP="00B34F83">
      <w:pPr>
        <w:pStyle w:val="2"/>
        <w:ind w:leftChars="-1" w:left="564" w:hangingChars="236" w:hanging="566"/>
        <w:rPr>
          <w:rFonts w:eastAsiaTheme="minorEastAsia"/>
        </w:rPr>
      </w:pPr>
      <w:r w:rsidRPr="00B775EB">
        <w:rPr>
          <w:rFonts w:eastAsiaTheme="minorEastAsia"/>
        </w:rPr>
        <w:t>英文中文稿件編排方式請依序為：</w:t>
      </w:r>
    </w:p>
    <w:p w14:paraId="5A8E1BE7" w14:textId="77777777" w:rsidR="00B033E5" w:rsidRPr="00B775EB" w:rsidRDefault="004F1583" w:rsidP="00B033E5">
      <w:pPr>
        <w:tabs>
          <w:tab w:val="left" w:pos="4500"/>
        </w:tabs>
        <w:snapToGrid w:val="0"/>
        <w:ind w:firstLineChars="150" w:firstLine="36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第一頁</w:t>
      </w:r>
      <w:r w:rsidRPr="00B775EB">
        <w:rPr>
          <w:rFonts w:ascii="Times New Roman" w:hAnsi="Times New Roman" w:cs="Times New Roman"/>
          <w:bCs/>
          <w:color w:val="000000" w:themeColor="text1"/>
          <w:lang w:val="en-GB"/>
        </w:rPr>
        <w:t xml:space="preserve"> ─ </w:t>
      </w:r>
      <w:r w:rsidRPr="00B775EB">
        <w:rPr>
          <w:rFonts w:ascii="Times New Roman" w:hAnsi="Times New Roman" w:cs="Times New Roman"/>
          <w:bCs/>
          <w:color w:val="000000" w:themeColor="text1"/>
          <w:lang w:val="en-GB"/>
        </w:rPr>
        <w:t>英文題目、作者英文名字、摘要、摘要內容、英文關鍵詞。</w:t>
      </w:r>
    </w:p>
    <w:p w14:paraId="3271512C" w14:textId="350F193B" w:rsidR="00B033E5" w:rsidRPr="00B775EB" w:rsidRDefault="00B033E5" w:rsidP="00B033E5">
      <w:pPr>
        <w:tabs>
          <w:tab w:val="left" w:pos="4500"/>
        </w:tabs>
        <w:snapToGrid w:val="0"/>
        <w:ind w:firstLineChars="150" w:firstLine="360"/>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 xml:space="preserve">  </w:t>
      </w:r>
      <w:r w:rsidR="004F1583" w:rsidRPr="00B775EB">
        <w:rPr>
          <w:rFonts w:ascii="Times New Roman" w:hAnsi="Times New Roman" w:cs="Times New Roman"/>
          <w:bCs/>
          <w:color w:val="000000" w:themeColor="text1"/>
          <w:lang w:val="en-GB"/>
        </w:rPr>
        <w:t>次頁</w:t>
      </w:r>
      <w:r w:rsidR="004F1583" w:rsidRPr="00B775EB">
        <w:rPr>
          <w:rFonts w:ascii="Times New Roman" w:hAnsi="Times New Roman" w:cs="Times New Roman"/>
          <w:bCs/>
          <w:color w:val="000000" w:themeColor="text1"/>
          <w:lang w:val="en-GB"/>
        </w:rPr>
        <w:t xml:space="preserve"> ─ </w:t>
      </w:r>
      <w:r w:rsidR="004F1583" w:rsidRPr="00B775EB">
        <w:rPr>
          <w:rFonts w:ascii="Times New Roman" w:hAnsi="Times New Roman" w:cs="Times New Roman"/>
          <w:bCs/>
          <w:color w:val="000000" w:themeColor="text1"/>
          <w:lang w:val="en-GB"/>
        </w:rPr>
        <w:t>中文題目、作者中文名字、中文摘要、摘要內容、中文關鍵詞。</w:t>
      </w:r>
    </w:p>
    <w:p w14:paraId="7EC993BF" w14:textId="77777777" w:rsidR="00B033E5" w:rsidRPr="00B775EB" w:rsidRDefault="004F1583" w:rsidP="00B34F83">
      <w:pPr>
        <w:pStyle w:val="2"/>
        <w:ind w:left="566" w:hangingChars="236" w:hanging="566"/>
        <w:rPr>
          <w:rFonts w:eastAsiaTheme="minorEastAsia"/>
        </w:rPr>
      </w:pPr>
      <w:r w:rsidRPr="00B775EB">
        <w:rPr>
          <w:rFonts w:eastAsiaTheme="minorEastAsia"/>
        </w:rPr>
        <w:t>題目部分：</w:t>
      </w:r>
    </w:p>
    <w:p w14:paraId="3FAFCC9D" w14:textId="77777777" w:rsidR="00FD3B26" w:rsidRPr="00B775EB" w:rsidRDefault="004F1583" w:rsidP="0098761B">
      <w:pPr>
        <w:tabs>
          <w:tab w:val="left" w:pos="4500"/>
        </w:tabs>
        <w:snapToGrid w:val="0"/>
        <w:ind w:left="566"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英文題目每個單字第一個字母大寫；</w:t>
      </w:r>
    </w:p>
    <w:p w14:paraId="5FDCDDE7" w14:textId="3739CE65" w:rsidR="00FD3B26" w:rsidRPr="00B775EB" w:rsidRDefault="004F1583" w:rsidP="0098761B">
      <w:pPr>
        <w:tabs>
          <w:tab w:val="left" w:pos="4500"/>
        </w:tabs>
        <w:snapToGrid w:val="0"/>
        <w:ind w:left="566"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英文標題為大寫字</w:t>
      </w:r>
      <w:r w:rsidR="00FD3B26"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例如：</w:t>
      </w:r>
      <w:r w:rsidRPr="00B775EB">
        <w:rPr>
          <w:rFonts w:ascii="Times New Roman" w:hAnsi="Times New Roman" w:cs="Times New Roman"/>
          <w:bCs/>
          <w:color w:val="000000" w:themeColor="text1"/>
          <w:lang w:val="en-GB"/>
        </w:rPr>
        <w:t>1 INTERNET LAW</w:t>
      </w:r>
      <w:r w:rsidR="00FD3B26"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w:t>
      </w:r>
    </w:p>
    <w:p w14:paraId="007F4536" w14:textId="77777777" w:rsidR="00FD3B26" w:rsidRPr="00B775EB" w:rsidRDefault="004F1583" w:rsidP="0098761B">
      <w:pPr>
        <w:tabs>
          <w:tab w:val="left" w:pos="4500"/>
        </w:tabs>
        <w:snapToGrid w:val="0"/>
        <w:ind w:left="566"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英文次標題為粗體字，每個單字第一個字母大寫</w:t>
      </w:r>
      <w:r w:rsidRPr="00B775EB">
        <w:rPr>
          <w:rFonts w:ascii="Times New Roman" w:hAnsi="Times New Roman" w:cs="Times New Roman"/>
          <w:bCs/>
          <w:color w:val="000000" w:themeColor="text1"/>
          <w:lang w:val="en-GB"/>
        </w:rPr>
        <w:t xml:space="preserve"> (</w:t>
      </w:r>
      <w:r w:rsidRPr="00B775EB">
        <w:rPr>
          <w:rFonts w:ascii="Times New Roman" w:hAnsi="Times New Roman" w:cs="Times New Roman"/>
          <w:bCs/>
          <w:color w:val="000000" w:themeColor="text1"/>
          <w:lang w:val="en-GB"/>
        </w:rPr>
        <w:t>例如：</w:t>
      </w:r>
      <w:r w:rsidRPr="00B775EB">
        <w:rPr>
          <w:rFonts w:ascii="Times New Roman" w:hAnsi="Times New Roman" w:cs="Times New Roman"/>
          <w:bCs/>
          <w:color w:val="000000" w:themeColor="text1"/>
          <w:lang w:val="en-GB"/>
        </w:rPr>
        <w:t>1.1 Internet Law)</w:t>
      </w:r>
      <w:r w:rsidRPr="00B775EB">
        <w:rPr>
          <w:rFonts w:ascii="Times New Roman" w:hAnsi="Times New Roman" w:cs="Times New Roman"/>
          <w:bCs/>
          <w:color w:val="000000" w:themeColor="text1"/>
          <w:lang w:val="en-GB"/>
        </w:rPr>
        <w:t>；</w:t>
      </w:r>
    </w:p>
    <w:p w14:paraId="5F1B0276" w14:textId="54FCC786" w:rsidR="004F1583" w:rsidRPr="00B775EB" w:rsidRDefault="004F1583" w:rsidP="0098761B">
      <w:pPr>
        <w:tabs>
          <w:tab w:val="left" w:pos="4500"/>
        </w:tabs>
        <w:snapToGrid w:val="0"/>
        <w:ind w:left="566" w:hangingChars="236" w:hanging="566"/>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次子標題為粗體字，第一個單字的第一個字母大寫</w:t>
      </w:r>
      <w:r w:rsidRPr="00B775EB">
        <w:rPr>
          <w:rFonts w:ascii="Times New Roman" w:hAnsi="Times New Roman" w:cs="Times New Roman"/>
          <w:bCs/>
          <w:color w:val="000000" w:themeColor="text1"/>
          <w:lang w:val="en-GB"/>
        </w:rPr>
        <w:t>(</w:t>
      </w:r>
      <w:r w:rsidRPr="00B775EB">
        <w:rPr>
          <w:rFonts w:ascii="Times New Roman" w:hAnsi="Times New Roman" w:cs="Times New Roman"/>
          <w:bCs/>
          <w:color w:val="000000" w:themeColor="text1"/>
          <w:lang w:val="en-GB"/>
        </w:rPr>
        <w:t>例如</w:t>
      </w:r>
      <w:r w:rsidRPr="00B775EB">
        <w:rPr>
          <w:rFonts w:ascii="Times New Roman" w:hAnsi="Times New Roman" w:cs="Times New Roman"/>
          <w:bCs/>
          <w:color w:val="000000" w:themeColor="text1"/>
          <w:lang w:val="en-GB"/>
        </w:rPr>
        <w:t>1.1.1 Internet law)</w:t>
      </w:r>
      <w:r w:rsidRPr="00B775EB">
        <w:rPr>
          <w:rFonts w:ascii="Times New Roman" w:hAnsi="Times New Roman" w:cs="Times New Roman"/>
          <w:bCs/>
          <w:color w:val="000000" w:themeColor="text1"/>
          <w:lang w:val="en-GB"/>
        </w:rPr>
        <w:t>。</w:t>
      </w:r>
    </w:p>
    <w:p w14:paraId="2B92B011" w14:textId="77777777" w:rsidR="00FD3B26" w:rsidRPr="00B775EB" w:rsidRDefault="004F1583" w:rsidP="0098761B">
      <w:pPr>
        <w:pStyle w:val="2"/>
        <w:ind w:left="566" w:hangingChars="236" w:hanging="566"/>
        <w:rPr>
          <w:rFonts w:eastAsiaTheme="minorEastAsia"/>
        </w:rPr>
      </w:pPr>
      <w:r w:rsidRPr="00B775EB">
        <w:rPr>
          <w:rFonts w:eastAsiaTheme="minorEastAsia"/>
        </w:rPr>
        <w:t>作者名字：置中對齊。</w:t>
      </w:r>
    </w:p>
    <w:p w14:paraId="24CF23FC" w14:textId="383F724D" w:rsidR="00337187" w:rsidRPr="00B775EB" w:rsidRDefault="004F1583" w:rsidP="0098761B">
      <w:pPr>
        <w:pStyle w:val="2"/>
        <w:ind w:left="566" w:hangingChars="236" w:hanging="566"/>
        <w:rPr>
          <w:rFonts w:eastAsiaTheme="minorEastAsia"/>
        </w:rPr>
      </w:pPr>
      <w:r w:rsidRPr="00B775EB">
        <w:rPr>
          <w:rFonts w:eastAsiaTheme="minorEastAsia"/>
        </w:rPr>
        <w:t>摘要</w:t>
      </w:r>
      <w:r w:rsidR="00337187" w:rsidRPr="00B775EB">
        <w:rPr>
          <w:rFonts w:eastAsiaTheme="minorEastAsia"/>
        </w:rPr>
        <w:t>格式與字體</w:t>
      </w:r>
    </w:p>
    <w:p w14:paraId="1565BA4D" w14:textId="77777777" w:rsidR="00C36667" w:rsidRPr="00B775EB" w:rsidRDefault="002A6893" w:rsidP="00C36667">
      <w:pPr>
        <w:pStyle w:val="3"/>
        <w:numPr>
          <w:ilvl w:val="0"/>
          <w:numId w:val="51"/>
        </w:numPr>
        <w:ind w:left="567" w:hanging="567"/>
        <w:rPr>
          <w:rFonts w:eastAsiaTheme="minorEastAsia"/>
        </w:rPr>
      </w:pPr>
      <w:r w:rsidRPr="00B775EB">
        <w:rPr>
          <w:rFonts w:eastAsiaTheme="minorEastAsia"/>
        </w:rPr>
        <w:t>「摘要」二字：置中對齊。</w:t>
      </w:r>
    </w:p>
    <w:p w14:paraId="526E0810" w14:textId="77777777" w:rsidR="00C36667" w:rsidRPr="00B775EB" w:rsidRDefault="004F1583" w:rsidP="00C36667">
      <w:pPr>
        <w:pStyle w:val="3"/>
        <w:numPr>
          <w:ilvl w:val="0"/>
          <w:numId w:val="51"/>
        </w:numPr>
        <w:ind w:left="567" w:hanging="567"/>
        <w:rPr>
          <w:rFonts w:eastAsiaTheme="minorEastAsia"/>
        </w:rPr>
      </w:pPr>
      <w:r w:rsidRPr="00B775EB">
        <w:rPr>
          <w:rFonts w:eastAsiaTheme="minorEastAsia"/>
        </w:rPr>
        <w:t>摘要內文左右對齊，字數約</w:t>
      </w:r>
      <w:r w:rsidRPr="00B775EB">
        <w:rPr>
          <w:rFonts w:eastAsiaTheme="minorEastAsia"/>
        </w:rPr>
        <w:t>300</w:t>
      </w:r>
      <w:r w:rsidRPr="00B775EB">
        <w:rPr>
          <w:rFonts w:eastAsiaTheme="minorEastAsia"/>
        </w:rPr>
        <w:t>個字。英文摘要標題為大寫字。</w:t>
      </w:r>
    </w:p>
    <w:p w14:paraId="15FEFAAC" w14:textId="77535197" w:rsidR="00337187" w:rsidRPr="00B775EB" w:rsidRDefault="00337187" w:rsidP="00C36667">
      <w:pPr>
        <w:pStyle w:val="3"/>
        <w:numPr>
          <w:ilvl w:val="0"/>
          <w:numId w:val="51"/>
        </w:numPr>
        <w:ind w:left="567" w:hanging="567"/>
        <w:rPr>
          <w:rFonts w:eastAsiaTheme="minorEastAsia"/>
        </w:rPr>
      </w:pPr>
      <w:r w:rsidRPr="00B775EB">
        <w:rPr>
          <w:rFonts w:eastAsiaTheme="minorEastAsia"/>
        </w:rPr>
        <w:t>單行間距、</w:t>
      </w:r>
      <w:r w:rsidRPr="00B775EB">
        <w:rPr>
          <w:rFonts w:eastAsiaTheme="minorEastAsia"/>
        </w:rPr>
        <w:t>12pt</w:t>
      </w:r>
      <w:r w:rsidRPr="00B775EB">
        <w:rPr>
          <w:rFonts w:eastAsiaTheme="minorEastAsia"/>
        </w:rPr>
        <w:t>。</w:t>
      </w:r>
    </w:p>
    <w:p w14:paraId="2025D5F9" w14:textId="545454EB" w:rsidR="004F1583" w:rsidRPr="00B775EB" w:rsidRDefault="004F1583" w:rsidP="0098761B">
      <w:pPr>
        <w:pStyle w:val="2"/>
        <w:ind w:left="566" w:hangingChars="236" w:hanging="566"/>
        <w:rPr>
          <w:rFonts w:eastAsiaTheme="minorEastAsia"/>
        </w:rPr>
      </w:pPr>
      <w:r w:rsidRPr="00B775EB">
        <w:rPr>
          <w:rFonts w:eastAsiaTheme="minorEastAsia"/>
        </w:rPr>
        <w:t>中文摘要和英文摘要下方</w:t>
      </w:r>
      <w:r w:rsidR="0036799C" w:rsidRPr="00B775EB">
        <w:rPr>
          <w:rFonts w:eastAsiaTheme="minorEastAsia"/>
        </w:rPr>
        <w:t>，</w:t>
      </w:r>
      <w:r w:rsidRPr="00B775EB">
        <w:rPr>
          <w:rFonts w:eastAsiaTheme="minorEastAsia"/>
        </w:rPr>
        <w:t>置</w:t>
      </w:r>
      <w:r w:rsidRPr="00B775EB">
        <w:rPr>
          <w:rFonts w:eastAsiaTheme="minorEastAsia"/>
        </w:rPr>
        <w:t>5-8</w:t>
      </w:r>
      <w:r w:rsidRPr="00B775EB">
        <w:rPr>
          <w:rFonts w:eastAsiaTheme="minorEastAsia"/>
        </w:rPr>
        <w:t>個關鍵詞</w:t>
      </w:r>
      <w:r w:rsidR="0036799C" w:rsidRPr="00B775EB">
        <w:rPr>
          <w:rFonts w:eastAsiaTheme="minorEastAsia"/>
        </w:rPr>
        <w:t>（</w:t>
      </w:r>
      <w:r w:rsidRPr="00B775EB">
        <w:rPr>
          <w:rFonts w:eastAsiaTheme="minorEastAsia"/>
        </w:rPr>
        <w:t>keywords</w:t>
      </w:r>
      <w:r w:rsidR="0036799C" w:rsidRPr="00B775EB">
        <w:rPr>
          <w:rFonts w:eastAsiaTheme="minorEastAsia"/>
        </w:rPr>
        <w:t>）</w:t>
      </w:r>
      <w:r w:rsidR="00FD3B26" w:rsidRPr="00B775EB">
        <w:rPr>
          <w:rFonts w:eastAsiaTheme="minorEastAsia"/>
        </w:rPr>
        <w:t>。</w:t>
      </w:r>
      <w:r w:rsidR="0036799C" w:rsidRPr="00B775EB">
        <w:rPr>
          <w:rFonts w:eastAsiaTheme="minorEastAsia"/>
        </w:rPr>
        <w:t>舉例如下：</w:t>
      </w:r>
      <w:r w:rsidR="0036799C" w:rsidRPr="00B775EB">
        <w:rPr>
          <w:rFonts w:eastAsiaTheme="minorEastAsia"/>
        </w:rPr>
        <w:br/>
      </w:r>
      <w:r w:rsidRPr="00B775EB">
        <w:rPr>
          <w:rFonts w:eastAsiaTheme="minorEastAsia"/>
        </w:rPr>
        <w:t>關鍵詞：專利、侵害、賠償</w:t>
      </w:r>
      <w:r w:rsidR="0036799C" w:rsidRPr="00B775EB">
        <w:rPr>
          <w:rFonts w:eastAsiaTheme="minorEastAsia"/>
        </w:rPr>
        <w:br/>
      </w:r>
      <w:r w:rsidRPr="00B775EB">
        <w:rPr>
          <w:rFonts w:eastAsiaTheme="minorEastAsia"/>
        </w:rPr>
        <w:t>keywords: patent, infringement, damage</w:t>
      </w:r>
    </w:p>
    <w:p w14:paraId="41D409F1" w14:textId="41FF8913" w:rsidR="004F1583" w:rsidRPr="00B775EB" w:rsidRDefault="004F1583" w:rsidP="0098761B">
      <w:pPr>
        <w:pStyle w:val="2"/>
        <w:ind w:left="566" w:hangingChars="236" w:hanging="566"/>
        <w:rPr>
          <w:rFonts w:eastAsiaTheme="minorEastAsia"/>
        </w:rPr>
      </w:pPr>
      <w:r w:rsidRPr="00B775EB">
        <w:rPr>
          <w:rFonts w:eastAsiaTheme="minorEastAsia"/>
        </w:rPr>
        <w:t>本文部分：</w:t>
      </w:r>
      <w:r w:rsidRPr="00B775EB">
        <w:rPr>
          <w:rFonts w:eastAsiaTheme="minorEastAsia"/>
        </w:rPr>
        <w:t xml:space="preserve"> </w:t>
      </w:r>
    </w:p>
    <w:p w14:paraId="336E35CB" w14:textId="77777777" w:rsidR="00C36667" w:rsidRPr="00B775EB" w:rsidRDefault="004F1583" w:rsidP="00C36667">
      <w:pPr>
        <w:pStyle w:val="3"/>
        <w:numPr>
          <w:ilvl w:val="0"/>
          <w:numId w:val="52"/>
        </w:numPr>
        <w:ind w:left="567" w:hanging="567"/>
        <w:rPr>
          <w:rFonts w:eastAsiaTheme="minorEastAsia"/>
        </w:rPr>
      </w:pPr>
      <w:r w:rsidRPr="00B775EB">
        <w:rPr>
          <w:rFonts w:eastAsiaTheme="minorEastAsia"/>
        </w:rPr>
        <w:t>內文：左右對齊。每段文章首行縮排</w:t>
      </w:r>
      <w:r w:rsidRPr="00B775EB">
        <w:rPr>
          <w:rFonts w:eastAsiaTheme="minorEastAsia"/>
        </w:rPr>
        <w:t>2</w:t>
      </w:r>
      <w:r w:rsidRPr="00B775EB">
        <w:rPr>
          <w:rFonts w:eastAsiaTheme="minorEastAsia"/>
        </w:rPr>
        <w:t>字</w:t>
      </w:r>
      <w:r w:rsidR="005824E6" w:rsidRPr="00B775EB">
        <w:rPr>
          <w:rFonts w:eastAsiaTheme="minorEastAsia"/>
        </w:rPr>
        <w:t>。</w:t>
      </w:r>
      <w:r w:rsidR="00FD3B26" w:rsidRPr="00B775EB">
        <w:rPr>
          <w:rFonts w:eastAsiaTheme="minorEastAsia"/>
        </w:rPr>
        <w:t>（</w:t>
      </w:r>
      <w:r w:rsidRPr="00B775EB">
        <w:rPr>
          <w:rFonts w:eastAsiaTheme="minorEastAsia"/>
        </w:rPr>
        <w:t>內文為英文者，縮排</w:t>
      </w:r>
      <w:r w:rsidRPr="00B775EB">
        <w:rPr>
          <w:rFonts w:eastAsiaTheme="minorEastAsia"/>
        </w:rPr>
        <w:t>3</w:t>
      </w:r>
      <w:r w:rsidRPr="00B775EB">
        <w:rPr>
          <w:rFonts w:eastAsiaTheme="minorEastAsia"/>
        </w:rPr>
        <w:t>個字母</w:t>
      </w:r>
      <w:r w:rsidR="00FD3B26" w:rsidRPr="00B775EB">
        <w:rPr>
          <w:rFonts w:eastAsiaTheme="minorEastAsia"/>
        </w:rPr>
        <w:t>）</w:t>
      </w:r>
      <w:r w:rsidRPr="00B775EB">
        <w:rPr>
          <w:rFonts w:eastAsiaTheme="minorEastAsia"/>
        </w:rPr>
        <w:t>。</w:t>
      </w:r>
    </w:p>
    <w:p w14:paraId="2C06118C" w14:textId="7D90B49F" w:rsidR="00FD3B26" w:rsidRPr="00B775EB" w:rsidRDefault="004F1583" w:rsidP="00C36667">
      <w:pPr>
        <w:pStyle w:val="3"/>
        <w:numPr>
          <w:ilvl w:val="0"/>
          <w:numId w:val="52"/>
        </w:numPr>
        <w:ind w:left="567" w:hanging="567"/>
        <w:rPr>
          <w:rFonts w:eastAsiaTheme="minorEastAsia"/>
        </w:rPr>
      </w:pPr>
      <w:r w:rsidRPr="00B775EB">
        <w:rPr>
          <w:rFonts w:eastAsiaTheme="minorEastAsia"/>
        </w:rPr>
        <w:t>標題編號依序為</w:t>
      </w:r>
    </w:p>
    <w:p w14:paraId="6553E75E" w14:textId="77777777" w:rsidR="00FD3B26" w:rsidRPr="00B775EB" w:rsidRDefault="004F1583" w:rsidP="00FD3B26">
      <w:pPr>
        <w:ind w:left="952"/>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1.  ………</w:t>
      </w:r>
    </w:p>
    <w:p w14:paraId="1D86CA94" w14:textId="03E0E23D" w:rsidR="00FD3B26" w:rsidRPr="00B775EB" w:rsidRDefault="004F1583" w:rsidP="00FD3B26">
      <w:pPr>
        <w:ind w:left="1432" w:firstLine="8"/>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1.1    ………</w:t>
      </w:r>
    </w:p>
    <w:p w14:paraId="19EDC114" w14:textId="77777777" w:rsidR="00FD3B26" w:rsidRPr="00B775EB" w:rsidRDefault="004F1583" w:rsidP="00FD3B26">
      <w:pPr>
        <w:ind w:left="1904" w:firstLine="16"/>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1.1.1    ………</w:t>
      </w:r>
    </w:p>
    <w:p w14:paraId="4FDF3C2A" w14:textId="328907E5" w:rsidR="002A6893" w:rsidRPr="00B775EB" w:rsidRDefault="002A6893" w:rsidP="00FD3B26">
      <w:pPr>
        <w:ind w:left="1904" w:firstLine="16"/>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rPr>
        <w:t>1.1.2</w:t>
      </w:r>
      <w:r w:rsidRPr="00B775EB">
        <w:rPr>
          <w:rFonts w:ascii="Times New Roman" w:hAnsi="Times New Roman" w:cs="Times New Roman"/>
          <w:bCs/>
          <w:color w:val="000000" w:themeColor="text1"/>
        </w:rPr>
        <w:tab/>
      </w:r>
      <w:r w:rsidRPr="00B775EB">
        <w:rPr>
          <w:rFonts w:ascii="Times New Roman" w:hAnsi="Times New Roman" w:cs="Times New Roman"/>
          <w:bCs/>
          <w:color w:val="000000" w:themeColor="text1"/>
          <w:lang w:val="en-GB"/>
        </w:rPr>
        <w:t>………</w:t>
      </w:r>
    </w:p>
    <w:p w14:paraId="09EFDE21" w14:textId="698213C9" w:rsidR="002A6893" w:rsidRPr="00B775EB" w:rsidRDefault="002A6893" w:rsidP="002A6893">
      <w:pPr>
        <w:ind w:leftChars="593" w:left="1423" w:firstLine="16"/>
        <w:jc w:val="both"/>
        <w:rPr>
          <w:rFonts w:ascii="Times New Roman" w:hAnsi="Times New Roman" w:cs="Times New Roman"/>
          <w:bCs/>
          <w:color w:val="000000" w:themeColor="text1"/>
        </w:rPr>
      </w:pPr>
      <w:r w:rsidRPr="00B775EB">
        <w:rPr>
          <w:rFonts w:ascii="Times New Roman" w:hAnsi="Times New Roman" w:cs="Times New Roman"/>
          <w:bCs/>
          <w:color w:val="000000" w:themeColor="text1"/>
          <w:lang w:val="en-GB"/>
        </w:rPr>
        <w:t>1.2</w:t>
      </w:r>
      <w:r w:rsidRPr="00B775EB">
        <w:rPr>
          <w:rFonts w:ascii="Times New Roman" w:hAnsi="Times New Roman" w:cs="Times New Roman"/>
          <w:bCs/>
          <w:color w:val="000000" w:themeColor="text1"/>
          <w:lang w:val="en-GB"/>
        </w:rPr>
        <w:tab/>
      </w:r>
      <w:r w:rsidRPr="00B775EB">
        <w:rPr>
          <w:rFonts w:ascii="Times New Roman" w:hAnsi="Times New Roman" w:cs="Times New Roman"/>
          <w:bCs/>
          <w:color w:val="000000" w:themeColor="text1"/>
          <w:lang w:val="en-GB"/>
        </w:rPr>
        <w:tab/>
        <w:t>………</w:t>
      </w:r>
    </w:p>
    <w:p w14:paraId="041C7445" w14:textId="5114E5EB" w:rsidR="004F1583" w:rsidRPr="00B775EB" w:rsidRDefault="004F1583" w:rsidP="00FD3B26">
      <w:pPr>
        <w:ind w:left="952"/>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t>2.   ……</w:t>
      </w:r>
    </w:p>
    <w:p w14:paraId="14A924AB" w14:textId="77777777" w:rsidR="002A6893" w:rsidRPr="00B775EB" w:rsidRDefault="002A6893" w:rsidP="002A6893">
      <w:pPr>
        <w:ind w:left="1432" w:firstLine="8"/>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rPr>
        <w:t>2.1</w:t>
      </w:r>
      <w:r w:rsidRPr="00B775EB">
        <w:rPr>
          <w:rFonts w:ascii="Times New Roman" w:hAnsi="Times New Roman" w:cs="Times New Roman"/>
          <w:bCs/>
          <w:color w:val="000000" w:themeColor="text1"/>
        </w:rPr>
        <w:tab/>
      </w:r>
      <w:r w:rsidRPr="00B775EB">
        <w:rPr>
          <w:rFonts w:ascii="Times New Roman" w:hAnsi="Times New Roman" w:cs="Times New Roman"/>
          <w:bCs/>
          <w:color w:val="000000" w:themeColor="text1"/>
          <w:lang w:val="en-GB"/>
        </w:rPr>
        <w:t>………</w:t>
      </w:r>
    </w:p>
    <w:p w14:paraId="4F427B9B" w14:textId="1FC54DC5" w:rsidR="002A6893" w:rsidRPr="00B775EB" w:rsidRDefault="002A6893" w:rsidP="002A6893">
      <w:pPr>
        <w:ind w:left="1432" w:firstLine="8"/>
        <w:jc w:val="both"/>
        <w:rPr>
          <w:rFonts w:ascii="Times New Roman" w:hAnsi="Times New Roman" w:cs="Times New Roman"/>
          <w:bCs/>
          <w:color w:val="000000" w:themeColor="text1"/>
          <w:lang w:val="en-GB"/>
        </w:rPr>
      </w:pPr>
      <w:r w:rsidRPr="00B775EB">
        <w:rPr>
          <w:rFonts w:ascii="Times New Roman" w:hAnsi="Times New Roman" w:cs="Times New Roman"/>
          <w:bCs/>
          <w:color w:val="000000" w:themeColor="text1"/>
        </w:rPr>
        <w:tab/>
        <w:t>2.1.1</w:t>
      </w:r>
      <w:r w:rsidRPr="00B775EB">
        <w:rPr>
          <w:rFonts w:ascii="Times New Roman" w:hAnsi="Times New Roman" w:cs="Times New Roman"/>
          <w:bCs/>
          <w:color w:val="000000" w:themeColor="text1"/>
        </w:rPr>
        <w:tab/>
      </w:r>
      <w:r w:rsidRPr="00B775EB">
        <w:rPr>
          <w:rFonts w:ascii="Times New Roman" w:hAnsi="Times New Roman" w:cs="Times New Roman"/>
          <w:bCs/>
          <w:color w:val="000000" w:themeColor="text1"/>
          <w:lang w:val="en-GB"/>
        </w:rPr>
        <w:t>………</w:t>
      </w:r>
    </w:p>
    <w:p w14:paraId="27A3A8E6" w14:textId="788486ED" w:rsidR="004F1583" w:rsidRPr="00B775EB" w:rsidRDefault="004F1583" w:rsidP="0098761B">
      <w:pPr>
        <w:pStyle w:val="2"/>
        <w:ind w:left="708" w:hangingChars="295" w:hanging="708"/>
        <w:rPr>
          <w:rFonts w:eastAsiaTheme="minorEastAsia"/>
        </w:rPr>
      </w:pPr>
      <w:r w:rsidRPr="00B775EB">
        <w:rPr>
          <w:rFonts w:eastAsiaTheme="minorEastAsia"/>
        </w:rPr>
        <w:lastRenderedPageBreak/>
        <w:t>引用外國人名、地名、著作、專有名詞或法規名稱時，得譯為中文，並於第一次出現時，以括號附加原文。原文為一般名詞時，為小寫字體；原文為專有名詞時，為大寫字體。</w:t>
      </w:r>
    </w:p>
    <w:p w14:paraId="58043173" w14:textId="4179DDC5" w:rsidR="00427CFE" w:rsidRPr="00B775EB" w:rsidRDefault="00427CFE" w:rsidP="0098761B">
      <w:pPr>
        <w:pStyle w:val="2"/>
        <w:ind w:left="708" w:hangingChars="295" w:hanging="708"/>
        <w:rPr>
          <w:rFonts w:eastAsiaTheme="minorEastAsia"/>
        </w:rPr>
      </w:pPr>
      <w:r w:rsidRPr="00B775EB">
        <w:rPr>
          <w:rFonts w:eastAsiaTheme="minorEastAsia"/>
        </w:rPr>
        <w:t>註腳</w:t>
      </w:r>
      <w:r w:rsidR="00337187" w:rsidRPr="00B775EB">
        <w:rPr>
          <w:rFonts w:eastAsiaTheme="minorEastAsia"/>
        </w:rPr>
        <w:t>位置</w:t>
      </w:r>
      <w:r w:rsidR="00336C9C" w:rsidRPr="00B775EB">
        <w:rPr>
          <w:rFonts w:eastAsiaTheme="minorEastAsia"/>
        </w:rPr>
        <w:t>與格式</w:t>
      </w:r>
    </w:p>
    <w:p w14:paraId="33E9FC2C" w14:textId="77777777" w:rsidR="00C36667" w:rsidRPr="00B775EB" w:rsidRDefault="00427CFE" w:rsidP="00C36667">
      <w:pPr>
        <w:pStyle w:val="3"/>
        <w:numPr>
          <w:ilvl w:val="0"/>
          <w:numId w:val="53"/>
        </w:numPr>
        <w:ind w:left="567" w:hanging="567"/>
        <w:rPr>
          <w:rFonts w:eastAsiaTheme="minorEastAsia"/>
        </w:rPr>
      </w:pPr>
      <w:r w:rsidRPr="00B775EB">
        <w:rPr>
          <w:rFonts w:eastAsiaTheme="minorEastAsia"/>
        </w:rPr>
        <w:t>本期刊採用</w:t>
      </w:r>
      <w:r w:rsidRPr="00B775EB">
        <w:rPr>
          <w:rFonts w:eastAsiaTheme="minorEastAsia"/>
        </w:rPr>
        <w:t>footnote</w:t>
      </w:r>
      <w:r w:rsidRPr="00B775EB">
        <w:rPr>
          <w:rFonts w:eastAsiaTheme="minorEastAsia"/>
        </w:rPr>
        <w:t>格式，註腳位於每頁下方。請勿使用</w:t>
      </w:r>
      <w:r w:rsidRPr="00B775EB">
        <w:rPr>
          <w:rFonts w:eastAsiaTheme="minorEastAsia"/>
        </w:rPr>
        <w:t>endnote</w:t>
      </w:r>
      <w:r w:rsidRPr="00B775EB">
        <w:rPr>
          <w:rFonts w:eastAsiaTheme="minorEastAsia"/>
        </w:rPr>
        <w:t>（註腳位於全文最後）。</w:t>
      </w:r>
    </w:p>
    <w:p w14:paraId="5D609074" w14:textId="77777777" w:rsidR="00C36667" w:rsidRPr="00B775EB" w:rsidRDefault="004F1583" w:rsidP="00C36667">
      <w:pPr>
        <w:pStyle w:val="3"/>
        <w:numPr>
          <w:ilvl w:val="0"/>
          <w:numId w:val="53"/>
        </w:numPr>
        <w:ind w:left="567" w:hanging="567"/>
        <w:rPr>
          <w:rFonts w:eastAsiaTheme="minorEastAsia"/>
        </w:rPr>
      </w:pPr>
      <w:r w:rsidRPr="00B775EB">
        <w:rPr>
          <w:rFonts w:eastAsiaTheme="minorEastAsia"/>
        </w:rPr>
        <w:t>內文中遇有註釋，</w:t>
      </w:r>
      <w:r w:rsidR="00427CFE" w:rsidRPr="00B775EB">
        <w:rPr>
          <w:rFonts w:eastAsiaTheme="minorEastAsia"/>
        </w:rPr>
        <w:t>應於</w:t>
      </w:r>
      <w:r w:rsidRPr="00B775EB">
        <w:rPr>
          <w:rFonts w:eastAsiaTheme="minorEastAsia"/>
        </w:rPr>
        <w:t>標點符號前</w:t>
      </w:r>
      <w:r w:rsidR="00427CFE" w:rsidRPr="00B775EB">
        <w:rPr>
          <w:rFonts w:eastAsiaTheme="minorEastAsia"/>
        </w:rPr>
        <w:t>方插入註腳</w:t>
      </w:r>
      <w:r w:rsidRPr="00B775EB">
        <w:rPr>
          <w:rFonts w:eastAsiaTheme="minorEastAsia"/>
        </w:rPr>
        <w:t>。</w:t>
      </w:r>
      <w:r w:rsidR="00B34F83" w:rsidRPr="00B775EB">
        <w:rPr>
          <w:rFonts w:eastAsiaTheme="minorEastAsia"/>
        </w:rPr>
        <w:t>請使用</w:t>
      </w:r>
      <w:r w:rsidR="00B34F83" w:rsidRPr="00B775EB">
        <w:rPr>
          <w:rFonts w:eastAsiaTheme="minorEastAsia"/>
          <w:color w:val="auto"/>
          <w:lang w:val="en-US"/>
        </w:rPr>
        <w:t>Word</w:t>
      </w:r>
      <w:r w:rsidR="00B34F83" w:rsidRPr="00B775EB">
        <w:rPr>
          <w:rFonts w:eastAsiaTheme="minorEastAsia"/>
          <w:color w:val="auto"/>
          <w:lang w:val="en-US"/>
        </w:rPr>
        <w:t>的插入註</w:t>
      </w:r>
      <w:r w:rsidR="00B34F83" w:rsidRPr="00B775EB">
        <w:rPr>
          <w:rFonts w:eastAsiaTheme="minorEastAsia"/>
          <w:lang w:val="en-US"/>
        </w:rPr>
        <w:t>腳功能：</w:t>
      </w:r>
      <w:r w:rsidRPr="00B775EB">
        <w:rPr>
          <w:rFonts w:eastAsiaTheme="minorEastAsia"/>
        </w:rPr>
        <w:t>「插入」</w:t>
      </w:r>
      <w:r w:rsidRPr="00B775EB">
        <w:rPr>
          <w:rFonts w:eastAsiaTheme="minorEastAsia"/>
        </w:rPr>
        <w:sym w:font="Wingdings" w:char="F0E0"/>
      </w:r>
      <w:r w:rsidRPr="00B775EB">
        <w:rPr>
          <w:rFonts w:eastAsiaTheme="minorEastAsia"/>
        </w:rPr>
        <w:t>「註腳」方式列於每頁之頁尾。</w:t>
      </w:r>
    </w:p>
    <w:p w14:paraId="19F23E44" w14:textId="38E8FDE2" w:rsidR="00425359" w:rsidRPr="00B775EB" w:rsidRDefault="00336C9C" w:rsidP="00C36667">
      <w:pPr>
        <w:pStyle w:val="3"/>
        <w:numPr>
          <w:ilvl w:val="0"/>
          <w:numId w:val="53"/>
        </w:numPr>
        <w:ind w:left="567" w:hanging="567"/>
        <w:rPr>
          <w:rFonts w:eastAsiaTheme="minorEastAsia"/>
        </w:rPr>
      </w:pPr>
      <w:r w:rsidRPr="00B775EB">
        <w:rPr>
          <w:rFonts w:eastAsiaTheme="minorEastAsia"/>
        </w:rPr>
        <w:t>引用「前揭註</w:t>
      </w:r>
      <w:r w:rsidRPr="00B775EB">
        <w:rPr>
          <w:rFonts w:eastAsiaTheme="minorEastAsia"/>
        </w:rPr>
        <w:t>XX</w:t>
      </w:r>
      <w:r w:rsidRPr="00B775EB">
        <w:rPr>
          <w:rFonts w:eastAsiaTheme="minorEastAsia"/>
        </w:rPr>
        <w:t>」的註腳編號</w:t>
      </w:r>
      <w:r w:rsidRPr="00B775EB">
        <w:rPr>
          <w:rFonts w:eastAsiaTheme="minorEastAsia"/>
        </w:rPr>
        <w:t>XX</w:t>
      </w:r>
      <w:r w:rsidRPr="00B775EB">
        <w:rPr>
          <w:rFonts w:eastAsiaTheme="minorEastAsia"/>
        </w:rPr>
        <w:t>，建議使用</w:t>
      </w:r>
      <w:r w:rsidR="005929EF" w:rsidRPr="00B775EB">
        <w:rPr>
          <w:rFonts w:eastAsiaTheme="minorEastAsia"/>
          <w:lang w:val="en-US"/>
        </w:rPr>
        <w:t>Word</w:t>
      </w:r>
      <w:r w:rsidR="005929EF" w:rsidRPr="00B775EB">
        <w:rPr>
          <w:rFonts w:eastAsiaTheme="minorEastAsia"/>
          <w:lang w:val="en-US"/>
        </w:rPr>
        <w:t>的交叉參照功能：</w:t>
      </w:r>
      <w:r w:rsidRPr="00B775EB">
        <w:rPr>
          <w:rFonts w:eastAsiaTheme="minorEastAsia"/>
        </w:rPr>
        <w:t>「插入」</w:t>
      </w:r>
      <w:r w:rsidRPr="00B775EB">
        <w:rPr>
          <w:rFonts w:eastAsiaTheme="minorEastAsia"/>
        </w:rPr>
        <w:sym w:font="Wingdings" w:char="F0E0"/>
      </w:r>
      <w:r w:rsidRPr="00B775EB">
        <w:rPr>
          <w:rFonts w:eastAsiaTheme="minorEastAsia"/>
        </w:rPr>
        <w:t>「交叉參照」功能。</w:t>
      </w:r>
    </w:p>
    <w:p w14:paraId="14083552" w14:textId="77777777" w:rsidR="00425359" w:rsidRPr="00B775EB" w:rsidRDefault="00425359" w:rsidP="0098761B">
      <w:pPr>
        <w:ind w:left="708" w:hangingChars="295" w:hanging="708"/>
        <w:rPr>
          <w:rFonts w:ascii="Times New Roman" w:hAnsi="Times New Roman" w:cs="Times New Roman"/>
          <w:lang w:val="en-GB"/>
        </w:rPr>
      </w:pPr>
    </w:p>
    <w:p w14:paraId="2CBDDD54" w14:textId="77777777" w:rsidR="002A6893" w:rsidRPr="00B775EB" w:rsidRDefault="0036799C" w:rsidP="0098761B">
      <w:pPr>
        <w:pStyle w:val="2"/>
        <w:ind w:left="708" w:hangingChars="295" w:hanging="708"/>
        <w:rPr>
          <w:rFonts w:eastAsiaTheme="minorEastAsia"/>
        </w:rPr>
      </w:pPr>
      <w:r w:rsidRPr="00B775EB">
        <w:rPr>
          <w:rFonts w:eastAsiaTheme="minorEastAsia"/>
        </w:rPr>
        <w:t>參考文獻</w:t>
      </w:r>
      <w:r w:rsidR="002A6893" w:rsidRPr="00B775EB">
        <w:rPr>
          <w:rFonts w:eastAsiaTheme="minorEastAsia"/>
        </w:rPr>
        <w:t>格式</w:t>
      </w:r>
    </w:p>
    <w:p w14:paraId="3F540BB9" w14:textId="77777777" w:rsidR="00C36667" w:rsidRPr="00B775EB" w:rsidRDefault="0036799C" w:rsidP="00C36667">
      <w:pPr>
        <w:pStyle w:val="3"/>
        <w:numPr>
          <w:ilvl w:val="0"/>
          <w:numId w:val="54"/>
        </w:numPr>
        <w:ind w:left="567" w:hanging="567"/>
        <w:rPr>
          <w:rFonts w:eastAsiaTheme="minorEastAsia"/>
        </w:rPr>
      </w:pPr>
      <w:r w:rsidRPr="00B775EB">
        <w:rPr>
          <w:rFonts w:eastAsiaTheme="minorEastAsia"/>
        </w:rPr>
        <w:t>階層之編號與文字間不空格。</w:t>
      </w:r>
    </w:p>
    <w:p w14:paraId="1A096DB2" w14:textId="68206F20" w:rsidR="002A6893" w:rsidRPr="00B775EB" w:rsidRDefault="0036799C" w:rsidP="00C36667">
      <w:pPr>
        <w:pStyle w:val="3"/>
        <w:numPr>
          <w:ilvl w:val="0"/>
          <w:numId w:val="54"/>
        </w:numPr>
        <w:ind w:left="567" w:hanging="567"/>
        <w:rPr>
          <w:rFonts w:eastAsiaTheme="minorEastAsia"/>
        </w:rPr>
      </w:pPr>
      <w:r w:rsidRPr="00B775EB">
        <w:rPr>
          <w:rFonts w:eastAsiaTheme="minorEastAsia"/>
        </w:rPr>
        <w:t>左右對齊、單行間距</w:t>
      </w:r>
      <w:r w:rsidR="00336C9C" w:rsidRPr="00B775EB">
        <w:rPr>
          <w:rFonts w:eastAsiaTheme="minorEastAsia"/>
        </w:rPr>
        <w:t>。</w:t>
      </w:r>
    </w:p>
    <w:p w14:paraId="0DC705FD" w14:textId="77777777" w:rsidR="002A6893" w:rsidRPr="00B775EB" w:rsidRDefault="002A6893" w:rsidP="002A6893">
      <w:pPr>
        <w:pStyle w:val="2"/>
        <w:numPr>
          <w:ilvl w:val="0"/>
          <w:numId w:val="0"/>
        </w:numPr>
        <w:rPr>
          <w:rFonts w:eastAsiaTheme="minorEastAsia"/>
        </w:rPr>
      </w:pPr>
    </w:p>
    <w:p w14:paraId="47E4B076" w14:textId="77777777" w:rsidR="00FD3B26" w:rsidRPr="00B775EB" w:rsidRDefault="00FD3B26">
      <w:pPr>
        <w:widowControl/>
        <w:rPr>
          <w:rFonts w:ascii="Times New Roman" w:hAnsi="Times New Roman" w:cs="Times New Roman"/>
          <w:bCs/>
          <w:color w:val="000000" w:themeColor="text1"/>
          <w:lang w:val="en-GB"/>
        </w:rPr>
      </w:pPr>
      <w:r w:rsidRPr="00B775EB">
        <w:rPr>
          <w:rFonts w:ascii="Times New Roman" w:hAnsi="Times New Roman" w:cs="Times New Roman"/>
          <w:bCs/>
          <w:color w:val="000000" w:themeColor="text1"/>
          <w:lang w:val="en-GB"/>
        </w:rPr>
        <w:br w:type="page"/>
      </w:r>
    </w:p>
    <w:p w14:paraId="568F9962" w14:textId="5DF9ACAA" w:rsidR="004F1583" w:rsidRPr="00B775EB" w:rsidRDefault="00337187" w:rsidP="00A47ADE">
      <w:pPr>
        <w:pStyle w:val="10"/>
        <w:rPr>
          <w:rFonts w:eastAsiaTheme="minorEastAsia"/>
          <w:b/>
        </w:rPr>
      </w:pPr>
      <w:bookmarkStart w:id="7" w:name="_Toc161615265"/>
      <w:r w:rsidRPr="00B775EB">
        <w:rPr>
          <w:rFonts w:eastAsiaTheme="minorEastAsia"/>
        </w:rPr>
        <w:lastRenderedPageBreak/>
        <w:t>數字與常用字</w:t>
      </w:r>
      <w:bookmarkEnd w:id="7"/>
    </w:p>
    <w:p w14:paraId="7FC41E65" w14:textId="0533A15A" w:rsidR="00337187" w:rsidRPr="00B775EB" w:rsidRDefault="0036799C" w:rsidP="002A6893">
      <w:pPr>
        <w:pStyle w:val="2"/>
        <w:numPr>
          <w:ilvl w:val="0"/>
          <w:numId w:val="55"/>
        </w:numPr>
        <w:rPr>
          <w:rFonts w:eastAsiaTheme="minorEastAsia"/>
        </w:rPr>
      </w:pPr>
      <w:r w:rsidRPr="00B775EB">
        <w:rPr>
          <w:rFonts w:eastAsiaTheme="minorEastAsia"/>
          <w:i/>
          <w:iCs/>
          <w:lang w:val="en-US"/>
        </w:rPr>
        <w:t>S</w:t>
      </w:r>
      <w:proofErr w:type="spellStart"/>
      <w:r w:rsidR="00337187" w:rsidRPr="00B775EB">
        <w:rPr>
          <w:rFonts w:eastAsiaTheme="minorEastAsia"/>
          <w:i/>
          <w:iCs/>
        </w:rPr>
        <w:t>upra</w:t>
      </w:r>
      <w:proofErr w:type="spellEnd"/>
      <w:r w:rsidR="00337187" w:rsidRPr="00B775EB">
        <w:rPr>
          <w:rFonts w:eastAsiaTheme="minorEastAsia"/>
        </w:rPr>
        <w:t xml:space="preserve"> note</w:t>
      </w:r>
      <w:r w:rsidR="00337187" w:rsidRPr="00B775EB">
        <w:rPr>
          <w:rFonts w:eastAsiaTheme="minorEastAsia"/>
        </w:rPr>
        <w:t>：前揭註。</w:t>
      </w:r>
    </w:p>
    <w:p w14:paraId="442D1819" w14:textId="59C61082" w:rsidR="00337187" w:rsidRPr="00B775EB" w:rsidRDefault="00337187" w:rsidP="0098761B">
      <w:pPr>
        <w:pStyle w:val="2"/>
        <w:ind w:left="566" w:hangingChars="236" w:hanging="566"/>
        <w:rPr>
          <w:rFonts w:eastAsiaTheme="minorEastAsia"/>
        </w:rPr>
      </w:pPr>
      <w:r w:rsidRPr="00B775EB">
        <w:rPr>
          <w:rFonts w:eastAsiaTheme="minorEastAsia"/>
          <w:i/>
        </w:rPr>
        <w:t>See</w:t>
      </w:r>
      <w:r w:rsidR="0036799C" w:rsidRPr="00B775EB">
        <w:rPr>
          <w:rFonts w:eastAsiaTheme="minorEastAsia"/>
        </w:rPr>
        <w:t>：</w:t>
      </w:r>
      <w:r w:rsidRPr="00B775EB">
        <w:rPr>
          <w:rFonts w:eastAsiaTheme="minorEastAsia"/>
        </w:rPr>
        <w:t>參見</w:t>
      </w:r>
      <w:r w:rsidR="00EB0352" w:rsidRPr="00B775EB">
        <w:rPr>
          <w:rFonts w:eastAsiaTheme="minorEastAsia"/>
        </w:rPr>
        <w:t>。</w:t>
      </w:r>
    </w:p>
    <w:p w14:paraId="7609D9FB" w14:textId="77777777" w:rsidR="0098761B" w:rsidRPr="00B775EB" w:rsidRDefault="0036799C" w:rsidP="0098761B">
      <w:pPr>
        <w:pStyle w:val="2"/>
        <w:ind w:left="566" w:hangingChars="236" w:hanging="566"/>
        <w:rPr>
          <w:rFonts w:eastAsiaTheme="minorEastAsia"/>
        </w:rPr>
      </w:pPr>
      <w:r w:rsidRPr="00B775EB">
        <w:rPr>
          <w:rFonts w:eastAsiaTheme="minorEastAsia"/>
          <w:i/>
        </w:rPr>
        <w:t>available at</w:t>
      </w:r>
      <w:r w:rsidRPr="00B775EB">
        <w:rPr>
          <w:rFonts w:eastAsiaTheme="minorEastAsia"/>
        </w:rPr>
        <w:t>之中文請統一譯為「亦可見」：</w:t>
      </w:r>
    </w:p>
    <w:p w14:paraId="13757C9D" w14:textId="3D22AB13" w:rsidR="0036799C" w:rsidRPr="00B775EB" w:rsidRDefault="0036799C" w:rsidP="0098761B">
      <w:pPr>
        <w:pStyle w:val="2"/>
        <w:numPr>
          <w:ilvl w:val="0"/>
          <w:numId w:val="0"/>
        </w:numPr>
        <w:ind w:leftChars="200" w:left="480"/>
        <w:rPr>
          <w:rFonts w:eastAsiaTheme="minorEastAsia"/>
        </w:rPr>
      </w:pPr>
      <w:r w:rsidRPr="00B775EB">
        <w:rPr>
          <w:rFonts w:eastAsiaTheme="minorEastAsia"/>
        </w:rPr>
        <w:t>章忠信，「著作權法制中『科技保護措施』與『權利管理資訊』之探討（下）」，萬國法律，第</w:t>
      </w:r>
      <w:r w:rsidRPr="00B775EB">
        <w:rPr>
          <w:rFonts w:eastAsiaTheme="minorEastAsia"/>
        </w:rPr>
        <w:t>114</w:t>
      </w:r>
      <w:r w:rsidRPr="00B775EB">
        <w:rPr>
          <w:rFonts w:eastAsiaTheme="minorEastAsia"/>
        </w:rPr>
        <w:t>期，頁</w:t>
      </w:r>
      <w:r w:rsidRPr="00B775EB">
        <w:rPr>
          <w:rFonts w:eastAsiaTheme="minorEastAsia"/>
        </w:rPr>
        <w:t>83-94</w:t>
      </w:r>
      <w:r w:rsidRPr="00B775EB">
        <w:rPr>
          <w:rFonts w:eastAsiaTheme="minorEastAsia"/>
        </w:rPr>
        <w:t>（</w:t>
      </w:r>
      <w:r w:rsidRPr="00B775EB">
        <w:rPr>
          <w:rFonts w:eastAsiaTheme="minorEastAsia"/>
        </w:rPr>
        <w:t>2000</w:t>
      </w:r>
      <w:r w:rsidRPr="00B775EB">
        <w:rPr>
          <w:rFonts w:eastAsiaTheme="minorEastAsia"/>
        </w:rPr>
        <w:t>），亦可見著作權筆記網站：</w:t>
      </w:r>
      <w:hyperlink r:id="rId8" w:history="1">
        <w:r w:rsidRPr="00B775EB">
          <w:rPr>
            <w:rFonts w:eastAsiaTheme="minorEastAsia"/>
          </w:rPr>
          <w:t>http://www.copyrightnote.org/paper/pa0016.doc</w:t>
        </w:r>
      </w:hyperlink>
      <w:r w:rsidRPr="00B775EB">
        <w:rPr>
          <w:rFonts w:eastAsiaTheme="minorEastAsia"/>
        </w:rPr>
        <w:t>（最後點閱時間：</w:t>
      </w:r>
      <w:r w:rsidRPr="00B775EB">
        <w:rPr>
          <w:rFonts w:eastAsiaTheme="minorEastAsia"/>
        </w:rPr>
        <w:t>20XX</w:t>
      </w:r>
      <w:r w:rsidRPr="00B775EB">
        <w:rPr>
          <w:rFonts w:eastAsiaTheme="minorEastAsia"/>
        </w:rPr>
        <w:t>年</w:t>
      </w:r>
      <w:r w:rsidRPr="00B775EB">
        <w:rPr>
          <w:rFonts w:eastAsiaTheme="minorEastAsia"/>
        </w:rPr>
        <w:t>X</w:t>
      </w:r>
      <w:r w:rsidRPr="00B775EB">
        <w:rPr>
          <w:rFonts w:eastAsiaTheme="minorEastAsia"/>
        </w:rPr>
        <w:t>月</w:t>
      </w:r>
      <w:r w:rsidRPr="00B775EB">
        <w:rPr>
          <w:rFonts w:eastAsiaTheme="minorEastAsia"/>
        </w:rPr>
        <w:t>X</w:t>
      </w:r>
      <w:r w:rsidRPr="00B775EB">
        <w:rPr>
          <w:rFonts w:eastAsiaTheme="minorEastAsia"/>
        </w:rPr>
        <w:t>日）。</w:t>
      </w:r>
    </w:p>
    <w:p w14:paraId="72004E8A" w14:textId="465B5E45" w:rsidR="00337187" w:rsidRPr="00B775EB" w:rsidRDefault="00337187" w:rsidP="0098761B">
      <w:pPr>
        <w:pStyle w:val="2"/>
        <w:ind w:left="566" w:hangingChars="236" w:hanging="566"/>
        <w:rPr>
          <w:rFonts w:eastAsiaTheme="minorEastAsia"/>
        </w:rPr>
      </w:pPr>
      <w:r w:rsidRPr="00B775EB">
        <w:rPr>
          <w:rFonts w:eastAsiaTheme="minorEastAsia"/>
        </w:rPr>
        <w:t>法條：</w:t>
      </w:r>
      <w:r w:rsidRPr="00B775EB">
        <w:rPr>
          <w:rFonts w:eastAsiaTheme="minorEastAsia"/>
        </w:rPr>
        <w:t>xx</w:t>
      </w:r>
      <w:r w:rsidRPr="00B775EB">
        <w:rPr>
          <w:rFonts w:eastAsiaTheme="minorEastAsia"/>
        </w:rPr>
        <w:t>法第</w:t>
      </w:r>
      <w:r w:rsidRPr="00B775EB">
        <w:rPr>
          <w:rFonts w:eastAsiaTheme="minorEastAsia"/>
        </w:rPr>
        <w:t>x</w:t>
      </w:r>
      <w:r w:rsidRPr="00B775EB">
        <w:rPr>
          <w:rFonts w:eastAsiaTheme="minorEastAsia"/>
        </w:rPr>
        <w:t>規定：「</w:t>
      </w:r>
      <w:r w:rsidR="0036799C" w:rsidRPr="00B775EB">
        <w:rPr>
          <w:rFonts w:ascii="Cambria Math" w:eastAsiaTheme="minorEastAsia" w:hAnsi="Cambria Math" w:cs="Cambria Math"/>
        </w:rPr>
        <w:t>⋯⋯⋯⋯</w:t>
      </w:r>
      <w:r w:rsidRPr="00B775EB">
        <w:rPr>
          <w:rFonts w:eastAsiaTheme="minorEastAsia"/>
        </w:rPr>
        <w:t>」。</w:t>
      </w:r>
    </w:p>
    <w:p w14:paraId="1D0C85A8" w14:textId="74D30084" w:rsidR="0036799C" w:rsidRPr="00B775EB" w:rsidRDefault="0036799C" w:rsidP="0098761B">
      <w:pPr>
        <w:pStyle w:val="2"/>
        <w:ind w:left="566" w:hangingChars="236" w:hanging="566"/>
        <w:rPr>
          <w:rFonts w:eastAsiaTheme="minorEastAsia"/>
          <w:bCs w:val="0"/>
          <w:shd w:val="clear" w:color="auto" w:fill="92F5F3"/>
        </w:rPr>
      </w:pPr>
      <w:r w:rsidRPr="00B775EB">
        <w:rPr>
          <w:rFonts w:eastAsiaTheme="minorEastAsia"/>
        </w:rPr>
        <w:t>引用法條</w:t>
      </w:r>
      <w:r w:rsidR="005929EF" w:rsidRPr="00B775EB">
        <w:rPr>
          <w:rFonts w:eastAsiaTheme="minorEastAsia"/>
        </w:rPr>
        <w:t>的條、項、款的編號</w:t>
      </w:r>
      <w:r w:rsidR="0098761B" w:rsidRPr="00B775EB">
        <w:rPr>
          <w:rFonts w:eastAsiaTheme="minorEastAsia"/>
        </w:rPr>
        <w:t>，均</w:t>
      </w:r>
      <w:r w:rsidRPr="00B775EB">
        <w:rPr>
          <w:rFonts w:eastAsiaTheme="minorEastAsia"/>
        </w:rPr>
        <w:t>用阿拉伯數字</w:t>
      </w:r>
      <w:r w:rsidR="0098761B" w:rsidRPr="00B775EB">
        <w:rPr>
          <w:rFonts w:eastAsiaTheme="minorEastAsia"/>
        </w:rPr>
        <w:t>。</w:t>
      </w:r>
    </w:p>
    <w:p w14:paraId="38C523B4" w14:textId="77777777" w:rsidR="00337187" w:rsidRPr="00B775EB" w:rsidRDefault="00337187" w:rsidP="0098761B">
      <w:pPr>
        <w:pStyle w:val="2"/>
        <w:ind w:left="566" w:hangingChars="236" w:hanging="566"/>
        <w:rPr>
          <w:rFonts w:eastAsiaTheme="minorEastAsia"/>
        </w:rPr>
      </w:pPr>
      <w:r w:rsidRPr="00B775EB">
        <w:rPr>
          <w:rFonts w:eastAsiaTheme="minorEastAsia"/>
        </w:rPr>
        <w:t>頁碼撰寫方式</w:t>
      </w:r>
    </w:p>
    <w:p w14:paraId="08DA3E77" w14:textId="77777777" w:rsidR="00C36667" w:rsidRPr="00B775EB" w:rsidRDefault="00337187" w:rsidP="00C36667">
      <w:pPr>
        <w:pStyle w:val="3"/>
        <w:numPr>
          <w:ilvl w:val="0"/>
          <w:numId w:val="56"/>
        </w:numPr>
        <w:ind w:left="567" w:hanging="567"/>
        <w:rPr>
          <w:rFonts w:eastAsiaTheme="minorEastAsia"/>
        </w:rPr>
      </w:pPr>
      <w:r w:rsidRPr="00B775EB">
        <w:rPr>
          <w:rFonts w:eastAsiaTheme="minorEastAsia"/>
        </w:rPr>
        <w:t>跨頁時：頁</w:t>
      </w:r>
      <w:r w:rsidRPr="00B775EB">
        <w:rPr>
          <w:rFonts w:eastAsiaTheme="minorEastAsia"/>
        </w:rPr>
        <w:t>XX-YY</w:t>
      </w:r>
      <w:r w:rsidRPr="00B775EB">
        <w:rPr>
          <w:rFonts w:eastAsiaTheme="minorEastAsia"/>
        </w:rPr>
        <w:t>。</w:t>
      </w:r>
    </w:p>
    <w:p w14:paraId="631711F0" w14:textId="4FD3BBD8" w:rsidR="002A6893" w:rsidRPr="00B775EB" w:rsidRDefault="00337187" w:rsidP="00C36667">
      <w:pPr>
        <w:pStyle w:val="3"/>
        <w:numPr>
          <w:ilvl w:val="0"/>
          <w:numId w:val="56"/>
        </w:numPr>
        <w:ind w:left="567" w:hanging="567"/>
        <w:rPr>
          <w:rFonts w:eastAsiaTheme="minorEastAsia"/>
        </w:rPr>
      </w:pPr>
      <w:r w:rsidRPr="00B775EB">
        <w:rPr>
          <w:rFonts w:eastAsiaTheme="minorEastAsia"/>
        </w:rPr>
        <w:t>連續頁碼時，僅保留最後兩位數，前方重複部份予以省略，例如：</w:t>
      </w:r>
    </w:p>
    <w:p w14:paraId="1DF32217" w14:textId="77777777" w:rsidR="00C36667" w:rsidRPr="00B775EB" w:rsidRDefault="00337187" w:rsidP="00C36667">
      <w:pPr>
        <w:pStyle w:val="3"/>
        <w:numPr>
          <w:ilvl w:val="0"/>
          <w:numId w:val="0"/>
        </w:numPr>
        <w:ind w:leftChars="236" w:left="566"/>
        <w:rPr>
          <w:rFonts w:eastAsiaTheme="minorEastAsia"/>
        </w:rPr>
      </w:pPr>
      <w:r w:rsidRPr="00B775EB">
        <w:rPr>
          <w:rFonts w:eastAsiaTheme="minorEastAsia"/>
        </w:rPr>
        <w:t>範例一：</w:t>
      </w:r>
      <w:r w:rsidRPr="00B775EB">
        <w:rPr>
          <w:rFonts w:eastAsiaTheme="minorEastAsia"/>
        </w:rPr>
        <w:t>81-85</w:t>
      </w:r>
      <w:r w:rsidRPr="00B775EB">
        <w:rPr>
          <w:rFonts w:eastAsiaTheme="minorEastAsia"/>
        </w:rPr>
        <w:t>。</w:t>
      </w:r>
    </w:p>
    <w:p w14:paraId="13A5BA8D" w14:textId="20635651" w:rsidR="00337187" w:rsidRPr="00B775EB" w:rsidRDefault="00337187" w:rsidP="00C36667">
      <w:pPr>
        <w:pStyle w:val="3"/>
        <w:numPr>
          <w:ilvl w:val="0"/>
          <w:numId w:val="0"/>
        </w:numPr>
        <w:ind w:leftChars="236" w:left="566"/>
        <w:rPr>
          <w:rFonts w:eastAsiaTheme="minorEastAsia"/>
        </w:rPr>
      </w:pPr>
      <w:r w:rsidRPr="00B775EB">
        <w:rPr>
          <w:rFonts w:eastAsiaTheme="minorEastAsia"/>
        </w:rPr>
        <w:t>範例二：</w:t>
      </w:r>
      <w:r w:rsidRPr="00B775EB">
        <w:rPr>
          <w:rFonts w:eastAsiaTheme="minorEastAsia"/>
        </w:rPr>
        <w:t>1253-55</w:t>
      </w:r>
      <w:r w:rsidRPr="00B775EB">
        <w:rPr>
          <w:rFonts w:eastAsiaTheme="minorEastAsia"/>
        </w:rPr>
        <w:t>。</w:t>
      </w:r>
    </w:p>
    <w:p w14:paraId="475ABBCD" w14:textId="404F0B60" w:rsidR="007B1A1E" w:rsidRPr="00B775EB" w:rsidRDefault="0036799C" w:rsidP="0098761B">
      <w:pPr>
        <w:pStyle w:val="2"/>
        <w:ind w:left="566" w:hangingChars="236" w:hanging="566"/>
        <w:rPr>
          <w:rFonts w:eastAsiaTheme="minorEastAsia"/>
        </w:rPr>
      </w:pPr>
      <w:r w:rsidRPr="00B775EB">
        <w:rPr>
          <w:rFonts w:eastAsiaTheme="minorEastAsia"/>
          <w:iCs/>
        </w:rPr>
        <w:t>年份的括號為全形，</w:t>
      </w:r>
      <w:r w:rsidRPr="00B775EB">
        <w:rPr>
          <w:rStyle w:val="apple-style-span"/>
          <w:rFonts w:eastAsiaTheme="minorEastAsia"/>
        </w:rPr>
        <w:t>在中文裡的括號，都應該用全形；英文則用半形。</w:t>
      </w:r>
    </w:p>
    <w:sectPr w:rsidR="007B1A1E" w:rsidRPr="00B775EB" w:rsidSect="002A4FBB">
      <w:headerReference w:type="default" r:id="rId9"/>
      <w:footerReference w:type="even" r:id="rId10"/>
      <w:footerReference w:type="default" r:id="rId1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BA6DA" w14:textId="77777777" w:rsidR="00AE3CA1" w:rsidRDefault="00AE3CA1" w:rsidP="000233F7">
      <w:r>
        <w:separator/>
      </w:r>
    </w:p>
  </w:endnote>
  <w:endnote w:type="continuationSeparator" w:id="0">
    <w:p w14:paraId="2F1678DA" w14:textId="77777777" w:rsidR="00AE3CA1" w:rsidRDefault="00AE3CA1" w:rsidP="0002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Wingdings 2">
    <w:panose1 w:val="05020102010507070707"/>
    <w:charset w:val="00"/>
    <w:family w:val="decorative"/>
    <w:pitch w:val="variable"/>
    <w:sig w:usb0="00000003" w:usb1="00000000" w:usb2="00000000" w:usb3="00000000" w:csb0="80000001" w:csb1="00000000"/>
  </w:font>
  <w:font w:name="標楷體">
    <w:altName w:val="微軟正黑體"/>
    <w:panose1 w:val="02010601000101010101"/>
    <w:charset w:val="88"/>
    <w:family w:val="auto"/>
    <w:pitch w:val="variable"/>
    <w:sig w:usb0="00000001" w:usb1="08080000" w:usb2="00000010"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繁">
    <w:altName w:val="新細明體"/>
    <w:panose1 w:val="020B0604020202020204"/>
    <w:charset w:val="88"/>
    <w:family w:val="script"/>
    <w:pitch w:val="variable"/>
    <w:sig w:usb0="800002E3" w:usb1="38CFFD7A" w:usb2="00000016" w:usb3="00000000" w:csb0="0010000D" w:csb1="00000000"/>
  </w:font>
  <w:font w:name="華康粗明體">
    <w:altName w:val="微軟正黑體"/>
    <w:panose1 w:val="020B0604020202020204"/>
    <w:charset w:val="88"/>
    <w:family w:val="modern"/>
    <w:pitch w:val="fixed"/>
    <w:sig w:usb0="80000001" w:usb1="28091800" w:usb2="00000016"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
      </w:rPr>
      <w:id w:val="281926004"/>
      <w:docPartObj>
        <w:docPartGallery w:val="Page Numbers (Bottom of Page)"/>
        <w:docPartUnique/>
      </w:docPartObj>
    </w:sdtPr>
    <w:sdtContent>
      <w:p w14:paraId="05A1F4D1" w14:textId="0DFEF0C1" w:rsidR="00761C61" w:rsidRDefault="00761C61" w:rsidP="002A4FBB">
        <w:pPr>
          <w:pStyle w:val="a9"/>
          <w:framePr w:wrap="none" w:vAnchor="text" w:hAnchor="margin" w:xAlign="center" w:y="1"/>
          <w:rPr>
            <w:rStyle w:val="af"/>
            <w:sz w:val="24"/>
            <w:szCs w:val="22"/>
          </w:rPr>
        </w:pPr>
        <w:r>
          <w:rPr>
            <w:rStyle w:val="af"/>
          </w:rPr>
          <w:fldChar w:fldCharType="begin"/>
        </w:r>
        <w:r>
          <w:rPr>
            <w:rStyle w:val="af"/>
          </w:rPr>
          <w:instrText xml:space="preserve"> PAGE </w:instrText>
        </w:r>
        <w:r>
          <w:rPr>
            <w:rStyle w:val="af"/>
          </w:rPr>
          <w:fldChar w:fldCharType="end"/>
        </w:r>
      </w:p>
    </w:sdtContent>
  </w:sdt>
  <w:p w14:paraId="4BB8A515" w14:textId="77777777" w:rsidR="00761C61" w:rsidRDefault="00761C6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
      </w:rPr>
      <w:id w:val="-919247770"/>
      <w:docPartObj>
        <w:docPartGallery w:val="Page Numbers (Bottom of Page)"/>
        <w:docPartUnique/>
      </w:docPartObj>
    </w:sdtPr>
    <w:sdtContent>
      <w:p w14:paraId="4356E919" w14:textId="0F269EE3" w:rsidR="00761C61" w:rsidRDefault="00761C61" w:rsidP="002A4FBB">
        <w:pPr>
          <w:pStyle w:val="a9"/>
          <w:framePr w:wrap="none" w:vAnchor="text" w:hAnchor="margin" w:xAlign="center" w:y="1"/>
          <w:rPr>
            <w:rStyle w:val="af"/>
            <w:sz w:val="24"/>
            <w:szCs w:val="22"/>
          </w:rPr>
        </w:pPr>
        <w:r>
          <w:rPr>
            <w:rStyle w:val="af"/>
          </w:rPr>
          <w:fldChar w:fldCharType="begin"/>
        </w:r>
        <w:r>
          <w:rPr>
            <w:rStyle w:val="af"/>
          </w:rPr>
          <w:instrText xml:space="preserve"> PAGE </w:instrText>
        </w:r>
        <w:r>
          <w:rPr>
            <w:rStyle w:val="af"/>
          </w:rPr>
          <w:fldChar w:fldCharType="separate"/>
        </w:r>
        <w:r>
          <w:rPr>
            <w:rStyle w:val="af"/>
            <w:noProof/>
          </w:rPr>
          <w:t>7</w:t>
        </w:r>
        <w:r>
          <w:rPr>
            <w:rStyle w:val="af"/>
          </w:rPr>
          <w:fldChar w:fldCharType="end"/>
        </w:r>
      </w:p>
    </w:sdtContent>
  </w:sdt>
  <w:p w14:paraId="5526CC2F" w14:textId="78880164" w:rsidR="00E005AC" w:rsidRDefault="00E005AC">
    <w:pPr>
      <w:pStyle w:val="a9"/>
      <w:jc w:val="center"/>
    </w:pPr>
  </w:p>
  <w:p w14:paraId="4C74058F" w14:textId="77777777" w:rsidR="00E005AC" w:rsidRDefault="00E005A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D9D9B" w14:textId="77777777" w:rsidR="00AE3CA1" w:rsidRDefault="00AE3CA1" w:rsidP="000233F7">
      <w:r>
        <w:separator/>
      </w:r>
    </w:p>
  </w:footnote>
  <w:footnote w:type="continuationSeparator" w:id="0">
    <w:p w14:paraId="06F9995B" w14:textId="77777777" w:rsidR="00AE3CA1" w:rsidRDefault="00AE3CA1" w:rsidP="00023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A991" w14:textId="45AB7561" w:rsidR="00E005AC" w:rsidRDefault="00E005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B85"/>
    <w:multiLevelType w:val="hybridMultilevel"/>
    <w:tmpl w:val="8B360D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903CD3"/>
    <w:multiLevelType w:val="hybridMultilevel"/>
    <w:tmpl w:val="726C1C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B003D0"/>
    <w:multiLevelType w:val="hybridMultilevel"/>
    <w:tmpl w:val="08C6DA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A322D"/>
    <w:multiLevelType w:val="hybridMultilevel"/>
    <w:tmpl w:val="FB6612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B670C4"/>
    <w:multiLevelType w:val="hybridMultilevel"/>
    <w:tmpl w:val="85C0BB32"/>
    <w:lvl w:ilvl="0" w:tplc="274C19FA">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5" w15:restartNumberingAfterBreak="0">
    <w:nsid w:val="0CFE0FAF"/>
    <w:multiLevelType w:val="hybridMultilevel"/>
    <w:tmpl w:val="E19CC1F4"/>
    <w:lvl w:ilvl="0" w:tplc="D02CB0F0">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0F333D8A"/>
    <w:multiLevelType w:val="hybridMultilevel"/>
    <w:tmpl w:val="3F96B3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103597C"/>
    <w:multiLevelType w:val="hybridMultilevel"/>
    <w:tmpl w:val="BA76B0AE"/>
    <w:lvl w:ilvl="0" w:tplc="000F0409">
      <w:start w:val="1"/>
      <w:numFmt w:val="decimal"/>
      <w:lvlText w:val="%1."/>
      <w:lvlJc w:val="left"/>
      <w:pPr>
        <w:tabs>
          <w:tab w:val="num" w:pos="363"/>
        </w:tabs>
        <w:ind w:left="363" w:hanging="360"/>
      </w:pPr>
    </w:lvl>
    <w:lvl w:ilvl="1" w:tplc="8FC02720">
      <w:start w:val="1"/>
      <w:numFmt w:val="bullet"/>
      <w:lvlText w:val=""/>
      <w:lvlJc w:val="left"/>
      <w:pPr>
        <w:ind w:left="607" w:hanging="480"/>
      </w:pPr>
      <w:rPr>
        <w:rFonts w:ascii="Wingdings" w:hAnsi="Wingdings" w:cs="Wingdings" w:hint="default"/>
      </w:rPr>
    </w:lvl>
    <w:lvl w:ilvl="2" w:tplc="0409000D">
      <w:start w:val="1"/>
      <w:numFmt w:val="bullet"/>
      <w:lvlText w:val=""/>
      <w:lvlJc w:val="left"/>
      <w:pPr>
        <w:ind w:left="123" w:hanging="480"/>
      </w:pPr>
      <w:rPr>
        <w:rFonts w:ascii="Wingdings" w:hAnsi="Wingdings" w:cs="Wingdings" w:hint="default"/>
      </w:rPr>
    </w:lvl>
    <w:lvl w:ilvl="3" w:tplc="000F0409">
      <w:start w:val="1"/>
      <w:numFmt w:val="decimal"/>
      <w:lvlText w:val="%4."/>
      <w:lvlJc w:val="left"/>
      <w:pPr>
        <w:tabs>
          <w:tab w:val="num" w:pos="2523"/>
        </w:tabs>
        <w:ind w:left="2523" w:hanging="360"/>
      </w:pPr>
    </w:lvl>
    <w:lvl w:ilvl="4" w:tplc="00190409" w:tentative="1">
      <w:start w:val="1"/>
      <w:numFmt w:val="lowerLetter"/>
      <w:lvlText w:val="%5."/>
      <w:lvlJc w:val="left"/>
      <w:pPr>
        <w:tabs>
          <w:tab w:val="num" w:pos="3243"/>
        </w:tabs>
        <w:ind w:left="3243" w:hanging="360"/>
      </w:pPr>
    </w:lvl>
    <w:lvl w:ilvl="5" w:tplc="001B0409" w:tentative="1">
      <w:start w:val="1"/>
      <w:numFmt w:val="lowerRoman"/>
      <w:lvlText w:val="%6."/>
      <w:lvlJc w:val="right"/>
      <w:pPr>
        <w:tabs>
          <w:tab w:val="num" w:pos="3963"/>
        </w:tabs>
        <w:ind w:left="3963" w:hanging="180"/>
      </w:pPr>
    </w:lvl>
    <w:lvl w:ilvl="6" w:tplc="000F0409" w:tentative="1">
      <w:start w:val="1"/>
      <w:numFmt w:val="decimal"/>
      <w:lvlText w:val="%7."/>
      <w:lvlJc w:val="left"/>
      <w:pPr>
        <w:tabs>
          <w:tab w:val="num" w:pos="4683"/>
        </w:tabs>
        <w:ind w:left="4683" w:hanging="360"/>
      </w:pPr>
    </w:lvl>
    <w:lvl w:ilvl="7" w:tplc="00190409" w:tentative="1">
      <w:start w:val="1"/>
      <w:numFmt w:val="lowerLetter"/>
      <w:lvlText w:val="%8."/>
      <w:lvlJc w:val="left"/>
      <w:pPr>
        <w:tabs>
          <w:tab w:val="num" w:pos="5403"/>
        </w:tabs>
        <w:ind w:left="5403" w:hanging="360"/>
      </w:pPr>
    </w:lvl>
    <w:lvl w:ilvl="8" w:tplc="001B0409" w:tentative="1">
      <w:start w:val="1"/>
      <w:numFmt w:val="lowerRoman"/>
      <w:lvlText w:val="%9."/>
      <w:lvlJc w:val="right"/>
      <w:pPr>
        <w:tabs>
          <w:tab w:val="num" w:pos="6123"/>
        </w:tabs>
        <w:ind w:left="6123" w:hanging="180"/>
      </w:pPr>
    </w:lvl>
  </w:abstractNum>
  <w:abstractNum w:abstractNumId="8" w15:restartNumberingAfterBreak="0">
    <w:nsid w:val="111D26A4"/>
    <w:multiLevelType w:val="hybridMultilevel"/>
    <w:tmpl w:val="04A46BDC"/>
    <w:lvl w:ilvl="0" w:tplc="BB6CC146">
      <w:start w:val="1"/>
      <w:numFmt w:val="decimal"/>
      <w:lvlText w:val="（%1）"/>
      <w:lvlJc w:val="left"/>
      <w:pPr>
        <w:tabs>
          <w:tab w:val="num" w:pos="720"/>
        </w:tabs>
        <w:ind w:left="720" w:hanging="720"/>
      </w:pPr>
      <w:rPr>
        <w:rFonts w:hint="default"/>
      </w:rPr>
    </w:lvl>
    <w:lvl w:ilvl="1" w:tplc="E50CC032">
      <w:start w:val="1"/>
      <w:numFmt w:val="decimal"/>
      <w:lvlText w:val="%2、"/>
      <w:lvlJc w:val="left"/>
      <w:pPr>
        <w:tabs>
          <w:tab w:val="num" w:pos="840"/>
        </w:tabs>
        <w:ind w:left="840" w:hanging="360"/>
      </w:pPr>
      <w:rPr>
        <w:rFonts w:hint="default"/>
      </w:rPr>
    </w:lvl>
    <w:lvl w:ilvl="2" w:tplc="12720CFE">
      <w:start w:val="1"/>
      <w:numFmt w:val="taiwaneseCountingThousand"/>
      <w:lvlText w:val="%3、"/>
      <w:lvlJc w:val="left"/>
      <w:pPr>
        <w:tabs>
          <w:tab w:val="num" w:pos="1560"/>
        </w:tabs>
        <w:ind w:left="1560" w:hanging="60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1AD55A5"/>
    <w:multiLevelType w:val="hybridMultilevel"/>
    <w:tmpl w:val="B9F202A8"/>
    <w:lvl w:ilvl="0" w:tplc="4D1CAB48">
      <w:start w:val="1"/>
      <w:numFmt w:val="bullet"/>
      <w:lvlText w:val="£"/>
      <w:lvlJc w:val="left"/>
      <w:pPr>
        <w:ind w:left="964" w:hanging="480"/>
      </w:pPr>
      <w:rPr>
        <w:rFonts w:ascii="Wingdings 2" w:hAnsi="Wingdings 2" w:hint="default"/>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10" w15:restartNumberingAfterBreak="0">
    <w:nsid w:val="186E7733"/>
    <w:multiLevelType w:val="hybridMultilevel"/>
    <w:tmpl w:val="C6C614B6"/>
    <w:lvl w:ilvl="0" w:tplc="D02CB0F0">
      <w:start w:val="1"/>
      <w:numFmt w:val="decimal"/>
      <w:lvlText w:val="(%1)"/>
      <w:lvlJc w:val="left"/>
      <w:pPr>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9DD6A22"/>
    <w:multiLevelType w:val="hybridMultilevel"/>
    <w:tmpl w:val="F244CE10"/>
    <w:lvl w:ilvl="0" w:tplc="0409000D">
      <w:start w:val="1"/>
      <w:numFmt w:val="bullet"/>
      <w:lvlText w:val=""/>
      <w:lvlJc w:val="left"/>
      <w:pPr>
        <w:ind w:left="480" w:hanging="480"/>
      </w:pPr>
      <w:rPr>
        <w:rFonts w:ascii="Wingdings" w:hAnsi="Wingdings" w:cs="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C2A1FAF"/>
    <w:multiLevelType w:val="hybridMultilevel"/>
    <w:tmpl w:val="F0DA6606"/>
    <w:lvl w:ilvl="0" w:tplc="7E5AB660">
      <w:start w:val="1"/>
      <w:numFmt w:val="decimal"/>
      <w:lvlText w:val="（%1）"/>
      <w:lvlJc w:val="left"/>
      <w:pPr>
        <w:tabs>
          <w:tab w:val="num" w:pos="1200"/>
        </w:tabs>
        <w:ind w:left="1200" w:hanging="720"/>
      </w:pPr>
      <w:rPr>
        <w:rFonts w:hint="default"/>
        <w:lang w:val="en-GB"/>
      </w:rPr>
    </w:lvl>
    <w:lvl w:ilvl="1" w:tplc="F41EC258">
      <w:start w:val="2"/>
      <w:numFmt w:val="decimal"/>
      <w:lvlText w:val="%2、"/>
      <w:lvlJc w:val="left"/>
      <w:pPr>
        <w:tabs>
          <w:tab w:val="num" w:pos="1320"/>
        </w:tabs>
        <w:ind w:left="1320" w:hanging="360"/>
      </w:pPr>
      <w:rPr>
        <w:rFonts w:ascii="Times New Roman" w:eastAsia="Times New Roman" w:hAnsi="Times New Roman" w:cs="Times New Roman"/>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D4D54E9"/>
    <w:multiLevelType w:val="hybridMultilevel"/>
    <w:tmpl w:val="2C181346"/>
    <w:lvl w:ilvl="0" w:tplc="204C4CCC">
      <w:start w:val="1"/>
      <w:numFmt w:val="decimal"/>
      <w:lvlText w:val="%1."/>
      <w:lvlJc w:val="left"/>
      <w:pPr>
        <w:ind w:left="480" w:hanging="480"/>
      </w:pPr>
      <w:rPr>
        <w:rFonts w:hint="default"/>
      </w:rPr>
    </w:lvl>
    <w:lvl w:ilvl="1" w:tplc="D02CB0F0">
      <w:start w:val="1"/>
      <w:numFmt w:val="decimal"/>
      <w:lvlText w:val="(%2)"/>
      <w:lvlJc w:val="left"/>
      <w:pPr>
        <w:ind w:left="960" w:hanging="480"/>
      </w:pPr>
      <w:rPr>
        <w:rFonts w:hint="eastAsia"/>
      </w:rPr>
    </w:lvl>
    <w:lvl w:ilvl="2" w:tplc="0409001B" w:tentative="1">
      <w:start w:val="1"/>
      <w:numFmt w:val="lowerRoman"/>
      <w:lvlText w:val="%3."/>
      <w:lvlJc w:val="right"/>
      <w:pPr>
        <w:ind w:left="956" w:hanging="480"/>
      </w:pPr>
    </w:lvl>
    <w:lvl w:ilvl="3" w:tplc="0409000F" w:tentative="1">
      <w:start w:val="1"/>
      <w:numFmt w:val="decimal"/>
      <w:lvlText w:val="%4."/>
      <w:lvlJc w:val="left"/>
      <w:pPr>
        <w:ind w:left="1436" w:hanging="480"/>
      </w:pPr>
    </w:lvl>
    <w:lvl w:ilvl="4" w:tplc="04090019" w:tentative="1">
      <w:start w:val="1"/>
      <w:numFmt w:val="ideographTraditional"/>
      <w:lvlText w:val="%5、"/>
      <w:lvlJc w:val="left"/>
      <w:pPr>
        <w:ind w:left="1916" w:hanging="480"/>
      </w:pPr>
    </w:lvl>
    <w:lvl w:ilvl="5" w:tplc="0409001B" w:tentative="1">
      <w:start w:val="1"/>
      <w:numFmt w:val="lowerRoman"/>
      <w:lvlText w:val="%6."/>
      <w:lvlJc w:val="right"/>
      <w:pPr>
        <w:ind w:left="2396" w:hanging="480"/>
      </w:pPr>
    </w:lvl>
    <w:lvl w:ilvl="6" w:tplc="0409000F" w:tentative="1">
      <w:start w:val="1"/>
      <w:numFmt w:val="decimal"/>
      <w:lvlText w:val="%7."/>
      <w:lvlJc w:val="left"/>
      <w:pPr>
        <w:ind w:left="2876" w:hanging="480"/>
      </w:pPr>
    </w:lvl>
    <w:lvl w:ilvl="7" w:tplc="04090019" w:tentative="1">
      <w:start w:val="1"/>
      <w:numFmt w:val="ideographTraditional"/>
      <w:lvlText w:val="%8、"/>
      <w:lvlJc w:val="left"/>
      <w:pPr>
        <w:ind w:left="3356" w:hanging="480"/>
      </w:pPr>
    </w:lvl>
    <w:lvl w:ilvl="8" w:tplc="0409001B" w:tentative="1">
      <w:start w:val="1"/>
      <w:numFmt w:val="lowerRoman"/>
      <w:lvlText w:val="%9."/>
      <w:lvlJc w:val="right"/>
      <w:pPr>
        <w:ind w:left="3836" w:hanging="480"/>
      </w:pPr>
    </w:lvl>
  </w:abstractNum>
  <w:abstractNum w:abstractNumId="14" w15:restartNumberingAfterBreak="0">
    <w:nsid w:val="1F3438C8"/>
    <w:multiLevelType w:val="hybridMultilevel"/>
    <w:tmpl w:val="36DCE366"/>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28422676"/>
    <w:multiLevelType w:val="hybridMultilevel"/>
    <w:tmpl w:val="D2742A74"/>
    <w:lvl w:ilvl="0" w:tplc="808E5DC6">
      <w:start w:val="1"/>
      <w:numFmt w:val="decimal"/>
      <w:lvlText w:val="(%1)"/>
      <w:lvlJc w:val="left"/>
      <w:pPr>
        <w:tabs>
          <w:tab w:val="num" w:pos="390"/>
        </w:tabs>
        <w:ind w:left="390" w:hanging="390"/>
      </w:pPr>
      <w:rPr>
        <w:rFonts w:eastAsia="標楷體" w:hint="eastAsia"/>
      </w:rPr>
    </w:lvl>
    <w:lvl w:ilvl="1" w:tplc="2970FD38">
      <w:start w:val="1"/>
      <w:numFmt w:val="lowerLetter"/>
      <w:lvlText w:val="(%2)"/>
      <w:lvlJc w:val="left"/>
      <w:pPr>
        <w:tabs>
          <w:tab w:val="num" w:pos="855"/>
        </w:tabs>
        <w:ind w:left="855" w:hanging="375"/>
      </w:pPr>
      <w:rPr>
        <w:rFonts w:eastAsia="新細明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88E1A3C"/>
    <w:multiLevelType w:val="hybridMultilevel"/>
    <w:tmpl w:val="723010DC"/>
    <w:lvl w:ilvl="0" w:tplc="FFFFFFFF">
      <w:start w:val="1"/>
      <w:numFmt w:val="ideographDigital"/>
      <w:lvlText w:val="%1、"/>
      <w:lvlJc w:val="left"/>
      <w:pPr>
        <w:ind w:left="480" w:hanging="480"/>
      </w:pPr>
      <w:rPr>
        <w:rFonts w:hint="eastAsia"/>
      </w:rPr>
    </w:lvl>
    <w:lvl w:ilvl="1" w:tplc="FFFFFFFF">
      <w:start w:val="1"/>
      <w:numFmt w:val="taiwaneseCountingThousand"/>
      <w:lvlText w:val="%2、"/>
      <w:lvlJc w:val="left"/>
      <w:pPr>
        <w:ind w:left="960" w:hanging="48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2B313BF4"/>
    <w:multiLevelType w:val="multilevel"/>
    <w:tmpl w:val="9F505FB4"/>
    <w:styleLink w:val="1"/>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34B01B3"/>
    <w:multiLevelType w:val="hybridMultilevel"/>
    <w:tmpl w:val="9BBE4A1C"/>
    <w:lvl w:ilvl="0" w:tplc="12EC5D88">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404"/>
    <w:multiLevelType w:val="hybridMultilevel"/>
    <w:tmpl w:val="E5CE8EBC"/>
    <w:lvl w:ilvl="0" w:tplc="D02CB0F0">
      <w:start w:val="1"/>
      <w:numFmt w:val="decimal"/>
      <w:lvlText w:val="(%1)"/>
      <w:lvlJc w:val="left"/>
      <w:pPr>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F1E1886"/>
    <w:multiLevelType w:val="hybridMultilevel"/>
    <w:tmpl w:val="E2FA1C02"/>
    <w:lvl w:ilvl="0" w:tplc="A4D4D9E4">
      <w:start w:val="1"/>
      <w:numFmt w:val="decimal"/>
      <w:pStyle w:val="4"/>
      <w:lvlText w:val="(%1)"/>
      <w:lvlJc w:val="left"/>
      <w:pPr>
        <w:ind w:left="18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E60AF1"/>
    <w:multiLevelType w:val="hybridMultilevel"/>
    <w:tmpl w:val="1968F138"/>
    <w:lvl w:ilvl="0" w:tplc="FFFFFFFF">
      <w:start w:val="1"/>
      <w:numFmt w:val="decimal"/>
      <w:lvlText w:val="%1."/>
      <w:lvlJc w:val="left"/>
      <w:pPr>
        <w:ind w:left="964" w:hanging="480"/>
      </w:pPr>
      <w:rPr>
        <w:rFonts w:hint="default"/>
      </w:rPr>
    </w:lvl>
    <w:lvl w:ilvl="1" w:tplc="FFFFFFFF" w:tentative="1">
      <w:start w:val="1"/>
      <w:numFmt w:val="bullet"/>
      <w:lvlText w:val=""/>
      <w:lvlJc w:val="left"/>
      <w:pPr>
        <w:ind w:left="1444" w:hanging="480"/>
      </w:pPr>
      <w:rPr>
        <w:rFonts w:ascii="Wingdings" w:hAnsi="Wingdings" w:hint="default"/>
      </w:rPr>
    </w:lvl>
    <w:lvl w:ilvl="2" w:tplc="FFFFFFFF" w:tentative="1">
      <w:start w:val="1"/>
      <w:numFmt w:val="bullet"/>
      <w:lvlText w:val=""/>
      <w:lvlJc w:val="left"/>
      <w:pPr>
        <w:ind w:left="1924" w:hanging="480"/>
      </w:pPr>
      <w:rPr>
        <w:rFonts w:ascii="Wingdings" w:hAnsi="Wingdings" w:hint="default"/>
      </w:rPr>
    </w:lvl>
    <w:lvl w:ilvl="3" w:tplc="FFFFFFFF" w:tentative="1">
      <w:start w:val="1"/>
      <w:numFmt w:val="bullet"/>
      <w:lvlText w:val=""/>
      <w:lvlJc w:val="left"/>
      <w:pPr>
        <w:ind w:left="2404" w:hanging="480"/>
      </w:pPr>
      <w:rPr>
        <w:rFonts w:ascii="Wingdings" w:hAnsi="Wingdings" w:hint="default"/>
      </w:rPr>
    </w:lvl>
    <w:lvl w:ilvl="4" w:tplc="FFFFFFFF" w:tentative="1">
      <w:start w:val="1"/>
      <w:numFmt w:val="bullet"/>
      <w:lvlText w:val=""/>
      <w:lvlJc w:val="left"/>
      <w:pPr>
        <w:ind w:left="2884" w:hanging="480"/>
      </w:pPr>
      <w:rPr>
        <w:rFonts w:ascii="Wingdings" w:hAnsi="Wingdings" w:hint="default"/>
      </w:rPr>
    </w:lvl>
    <w:lvl w:ilvl="5" w:tplc="FFFFFFFF" w:tentative="1">
      <w:start w:val="1"/>
      <w:numFmt w:val="bullet"/>
      <w:lvlText w:val=""/>
      <w:lvlJc w:val="left"/>
      <w:pPr>
        <w:ind w:left="3364" w:hanging="480"/>
      </w:pPr>
      <w:rPr>
        <w:rFonts w:ascii="Wingdings" w:hAnsi="Wingdings" w:hint="default"/>
      </w:rPr>
    </w:lvl>
    <w:lvl w:ilvl="6" w:tplc="FFFFFFFF" w:tentative="1">
      <w:start w:val="1"/>
      <w:numFmt w:val="bullet"/>
      <w:lvlText w:val=""/>
      <w:lvlJc w:val="left"/>
      <w:pPr>
        <w:ind w:left="3844" w:hanging="480"/>
      </w:pPr>
      <w:rPr>
        <w:rFonts w:ascii="Wingdings" w:hAnsi="Wingdings" w:hint="default"/>
      </w:rPr>
    </w:lvl>
    <w:lvl w:ilvl="7" w:tplc="FFFFFFFF" w:tentative="1">
      <w:start w:val="1"/>
      <w:numFmt w:val="bullet"/>
      <w:lvlText w:val=""/>
      <w:lvlJc w:val="left"/>
      <w:pPr>
        <w:ind w:left="4324" w:hanging="480"/>
      </w:pPr>
      <w:rPr>
        <w:rFonts w:ascii="Wingdings" w:hAnsi="Wingdings" w:hint="default"/>
      </w:rPr>
    </w:lvl>
    <w:lvl w:ilvl="8" w:tplc="FFFFFFFF" w:tentative="1">
      <w:start w:val="1"/>
      <w:numFmt w:val="bullet"/>
      <w:lvlText w:val=""/>
      <w:lvlJc w:val="left"/>
      <w:pPr>
        <w:ind w:left="4804" w:hanging="480"/>
      </w:pPr>
      <w:rPr>
        <w:rFonts w:ascii="Wingdings" w:hAnsi="Wingdings" w:hint="default"/>
      </w:rPr>
    </w:lvl>
  </w:abstractNum>
  <w:abstractNum w:abstractNumId="22" w15:restartNumberingAfterBreak="0">
    <w:nsid w:val="42016FC2"/>
    <w:multiLevelType w:val="hybridMultilevel"/>
    <w:tmpl w:val="62387E76"/>
    <w:lvl w:ilvl="0" w:tplc="D02CB0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431FC"/>
    <w:multiLevelType w:val="singleLevel"/>
    <w:tmpl w:val="A82041F2"/>
    <w:lvl w:ilvl="0">
      <w:start w:val="1"/>
      <w:numFmt w:val="decimal"/>
      <w:lvlText w:val="(%1)"/>
      <w:lvlJc w:val="left"/>
      <w:pPr>
        <w:tabs>
          <w:tab w:val="num" w:pos="750"/>
        </w:tabs>
        <w:ind w:left="750" w:hanging="270"/>
      </w:pPr>
      <w:rPr>
        <w:rFonts w:hint="eastAsia"/>
      </w:rPr>
    </w:lvl>
  </w:abstractNum>
  <w:abstractNum w:abstractNumId="24" w15:restartNumberingAfterBreak="0">
    <w:nsid w:val="44650E7C"/>
    <w:multiLevelType w:val="hybridMultilevel"/>
    <w:tmpl w:val="22BCF410"/>
    <w:lvl w:ilvl="0" w:tplc="895C2FDE">
      <w:start w:val="4"/>
      <w:numFmt w:val="decimal"/>
      <w:lvlText w:val="%1、"/>
      <w:lvlJc w:val="left"/>
      <w:pPr>
        <w:tabs>
          <w:tab w:val="num" w:pos="360"/>
        </w:tabs>
        <w:ind w:left="360" w:hanging="36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1B4FC1"/>
    <w:multiLevelType w:val="hybridMultilevel"/>
    <w:tmpl w:val="87B0EFC0"/>
    <w:lvl w:ilvl="0" w:tplc="1B24734C">
      <w:start w:val="1"/>
      <w:numFmt w:val="ideographDigital"/>
      <w:pStyle w:val="2"/>
      <w:lvlText w:val="%1、"/>
      <w:lvlJc w:val="left"/>
      <w:pPr>
        <w:ind w:left="480" w:hanging="480"/>
      </w:pPr>
    </w:lvl>
    <w:lvl w:ilvl="1" w:tplc="1A3275D2">
      <w:start w:val="1"/>
      <w:numFmt w:val="taiwaneseCountingThousand"/>
      <w:lvlText w:val="%2、"/>
      <w:lvlJc w:val="left"/>
      <w:pPr>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5E10EB6"/>
    <w:multiLevelType w:val="hybridMultilevel"/>
    <w:tmpl w:val="9174B7F8"/>
    <w:lvl w:ilvl="0" w:tplc="D02CB0F0">
      <w:start w:val="1"/>
      <w:numFmt w:val="decimal"/>
      <w:lvlText w:val="(%1)"/>
      <w:lvlJc w:val="left"/>
      <w:pPr>
        <w:ind w:left="964" w:hanging="480"/>
      </w:pPr>
      <w:rPr>
        <w:rFonts w:hint="eastAsia"/>
      </w:rPr>
    </w:lvl>
    <w:lvl w:ilvl="1" w:tplc="04090003" w:tentative="1">
      <w:start w:val="1"/>
      <w:numFmt w:val="bullet"/>
      <w:lvlText w:val=""/>
      <w:lvlJc w:val="left"/>
      <w:pPr>
        <w:ind w:left="1444" w:hanging="480"/>
      </w:pPr>
      <w:rPr>
        <w:rFonts w:ascii="Wingdings" w:hAnsi="Wingdings" w:hint="default"/>
      </w:rPr>
    </w:lvl>
    <w:lvl w:ilvl="2" w:tplc="04090005" w:tentative="1">
      <w:start w:val="1"/>
      <w:numFmt w:val="bullet"/>
      <w:lvlText w:val=""/>
      <w:lvlJc w:val="left"/>
      <w:pPr>
        <w:ind w:left="1924" w:hanging="480"/>
      </w:pPr>
      <w:rPr>
        <w:rFonts w:ascii="Wingdings" w:hAnsi="Wingdings" w:hint="default"/>
      </w:rPr>
    </w:lvl>
    <w:lvl w:ilvl="3" w:tplc="04090001" w:tentative="1">
      <w:start w:val="1"/>
      <w:numFmt w:val="bullet"/>
      <w:lvlText w:val=""/>
      <w:lvlJc w:val="left"/>
      <w:pPr>
        <w:ind w:left="2404" w:hanging="480"/>
      </w:pPr>
      <w:rPr>
        <w:rFonts w:ascii="Wingdings" w:hAnsi="Wingdings" w:hint="default"/>
      </w:rPr>
    </w:lvl>
    <w:lvl w:ilvl="4" w:tplc="04090003" w:tentative="1">
      <w:start w:val="1"/>
      <w:numFmt w:val="bullet"/>
      <w:lvlText w:val=""/>
      <w:lvlJc w:val="left"/>
      <w:pPr>
        <w:ind w:left="2884" w:hanging="480"/>
      </w:pPr>
      <w:rPr>
        <w:rFonts w:ascii="Wingdings" w:hAnsi="Wingdings" w:hint="default"/>
      </w:rPr>
    </w:lvl>
    <w:lvl w:ilvl="5" w:tplc="04090005" w:tentative="1">
      <w:start w:val="1"/>
      <w:numFmt w:val="bullet"/>
      <w:lvlText w:val=""/>
      <w:lvlJc w:val="left"/>
      <w:pPr>
        <w:ind w:left="3364" w:hanging="480"/>
      </w:pPr>
      <w:rPr>
        <w:rFonts w:ascii="Wingdings" w:hAnsi="Wingdings" w:hint="default"/>
      </w:rPr>
    </w:lvl>
    <w:lvl w:ilvl="6" w:tplc="04090001" w:tentative="1">
      <w:start w:val="1"/>
      <w:numFmt w:val="bullet"/>
      <w:lvlText w:val=""/>
      <w:lvlJc w:val="left"/>
      <w:pPr>
        <w:ind w:left="3844" w:hanging="480"/>
      </w:pPr>
      <w:rPr>
        <w:rFonts w:ascii="Wingdings" w:hAnsi="Wingdings" w:hint="default"/>
      </w:rPr>
    </w:lvl>
    <w:lvl w:ilvl="7" w:tplc="04090003" w:tentative="1">
      <w:start w:val="1"/>
      <w:numFmt w:val="bullet"/>
      <w:lvlText w:val=""/>
      <w:lvlJc w:val="left"/>
      <w:pPr>
        <w:ind w:left="4324" w:hanging="480"/>
      </w:pPr>
      <w:rPr>
        <w:rFonts w:ascii="Wingdings" w:hAnsi="Wingdings" w:hint="default"/>
      </w:rPr>
    </w:lvl>
    <w:lvl w:ilvl="8" w:tplc="04090005" w:tentative="1">
      <w:start w:val="1"/>
      <w:numFmt w:val="bullet"/>
      <w:lvlText w:val=""/>
      <w:lvlJc w:val="left"/>
      <w:pPr>
        <w:ind w:left="4804" w:hanging="480"/>
      </w:pPr>
      <w:rPr>
        <w:rFonts w:ascii="Wingdings" w:hAnsi="Wingdings" w:hint="default"/>
      </w:rPr>
    </w:lvl>
  </w:abstractNum>
  <w:abstractNum w:abstractNumId="27" w15:restartNumberingAfterBreak="0">
    <w:nsid w:val="4759746D"/>
    <w:multiLevelType w:val="hybridMultilevel"/>
    <w:tmpl w:val="77962E7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9C55579"/>
    <w:multiLevelType w:val="hybridMultilevel"/>
    <w:tmpl w:val="02EECE36"/>
    <w:lvl w:ilvl="0" w:tplc="8ADEE4CC">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4B802B32"/>
    <w:multiLevelType w:val="hybridMultilevel"/>
    <w:tmpl w:val="872ABAA0"/>
    <w:lvl w:ilvl="0" w:tplc="1A603410">
      <w:start w:val="1"/>
      <w:numFmt w:val="ideographLegalTraditional"/>
      <w:pStyle w:val="10"/>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C1746F3"/>
    <w:multiLevelType w:val="hybridMultilevel"/>
    <w:tmpl w:val="5672E118"/>
    <w:lvl w:ilvl="0" w:tplc="0409000F">
      <w:start w:val="1"/>
      <w:numFmt w:val="decimal"/>
      <w:lvlText w:val="%1."/>
      <w:lvlJc w:val="left"/>
      <w:pPr>
        <w:ind w:left="480" w:hanging="480"/>
      </w:pPr>
    </w:lvl>
    <w:lvl w:ilvl="1" w:tplc="808E5DC6">
      <w:start w:val="1"/>
      <w:numFmt w:val="decimal"/>
      <w:lvlText w:val="(%2)"/>
      <w:lvlJc w:val="left"/>
      <w:pPr>
        <w:ind w:left="960" w:hanging="480"/>
      </w:pPr>
      <w:rPr>
        <w:rFonts w:eastAsia="標楷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C5934C9"/>
    <w:multiLevelType w:val="hybridMultilevel"/>
    <w:tmpl w:val="86E8E0F4"/>
    <w:lvl w:ilvl="0" w:tplc="7B3656D8">
      <w:start w:val="1"/>
      <w:numFmt w:val="decimal"/>
      <w:pStyle w:val="3"/>
      <w:lvlText w:val="%1."/>
      <w:lvlJc w:val="left"/>
      <w:pPr>
        <w:ind w:left="1440" w:hanging="480"/>
      </w:pPr>
      <w:rPr>
        <w:rFonts w:hint="eastAsia"/>
      </w:rPr>
    </w:lvl>
    <w:lvl w:ilvl="1" w:tplc="D02CB0F0">
      <w:start w:val="1"/>
      <w:numFmt w:val="decimal"/>
      <w:lvlText w:val="(%2)"/>
      <w:lvlJc w:val="left"/>
      <w:pPr>
        <w:ind w:left="1865"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4E427D10"/>
    <w:multiLevelType w:val="hybridMultilevel"/>
    <w:tmpl w:val="5802BA9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0922D9E"/>
    <w:multiLevelType w:val="hybridMultilevel"/>
    <w:tmpl w:val="68D886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5F67DF5"/>
    <w:multiLevelType w:val="hybridMultilevel"/>
    <w:tmpl w:val="BA0AB224"/>
    <w:lvl w:ilvl="0" w:tplc="8FC02720">
      <w:start w:val="1"/>
      <w:numFmt w:val="bullet"/>
      <w:lvlText w:val=""/>
      <w:lvlJc w:val="left"/>
      <w:pPr>
        <w:ind w:left="964" w:hanging="480"/>
      </w:pPr>
      <w:rPr>
        <w:rFonts w:ascii="Wingdings" w:hAnsi="Wingdings" w:cs="Wingding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5" w15:restartNumberingAfterBreak="0">
    <w:nsid w:val="5BF81169"/>
    <w:multiLevelType w:val="singleLevel"/>
    <w:tmpl w:val="A82041F2"/>
    <w:lvl w:ilvl="0">
      <w:start w:val="1"/>
      <w:numFmt w:val="decimal"/>
      <w:lvlText w:val="(%1)"/>
      <w:lvlJc w:val="left"/>
      <w:pPr>
        <w:tabs>
          <w:tab w:val="num" w:pos="750"/>
        </w:tabs>
        <w:ind w:left="750" w:hanging="270"/>
      </w:pPr>
      <w:rPr>
        <w:rFonts w:hint="eastAsia"/>
      </w:rPr>
    </w:lvl>
  </w:abstractNum>
  <w:abstractNum w:abstractNumId="36" w15:restartNumberingAfterBreak="0">
    <w:nsid w:val="5E2F6F58"/>
    <w:multiLevelType w:val="hybridMultilevel"/>
    <w:tmpl w:val="EB0A70F0"/>
    <w:lvl w:ilvl="0" w:tplc="D02CB0F0">
      <w:start w:val="1"/>
      <w:numFmt w:val="decimal"/>
      <w:lvlText w:val="(%1)"/>
      <w:lvlJc w:val="left"/>
      <w:pPr>
        <w:ind w:left="960" w:hanging="480"/>
      </w:pPr>
      <w:rPr>
        <w:rFonts w:hint="eastAsia"/>
      </w:rPr>
    </w:lvl>
    <w:lvl w:ilvl="1" w:tplc="426453C8">
      <w:start w:val="13"/>
      <w:numFmt w:val="bullet"/>
      <w:lvlText w:val="＊"/>
      <w:lvlJc w:val="left"/>
      <w:pPr>
        <w:ind w:left="1440" w:hanging="480"/>
      </w:pPr>
      <w:rPr>
        <w:rFonts w:ascii="新細明體" w:eastAsia="新細明體" w:hAnsi="新細明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5ECB4BBE"/>
    <w:multiLevelType w:val="hybridMultilevel"/>
    <w:tmpl w:val="0EA40004"/>
    <w:lvl w:ilvl="0" w:tplc="8FC02720">
      <w:start w:val="1"/>
      <w:numFmt w:val="bullet"/>
      <w:lvlText w:val=""/>
      <w:lvlJc w:val="left"/>
      <w:pPr>
        <w:ind w:left="964" w:hanging="480"/>
      </w:pPr>
      <w:rPr>
        <w:rFonts w:ascii="Wingdings" w:hAnsi="Wingdings" w:cs="Wingdings" w:hint="default"/>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8" w15:restartNumberingAfterBreak="0">
    <w:nsid w:val="62575E21"/>
    <w:multiLevelType w:val="hybridMultilevel"/>
    <w:tmpl w:val="9F505FB4"/>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6D66EF3"/>
    <w:multiLevelType w:val="hybridMultilevel"/>
    <w:tmpl w:val="3F6214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E1A1903"/>
    <w:multiLevelType w:val="hybridMultilevel"/>
    <w:tmpl w:val="20D6F4F2"/>
    <w:lvl w:ilvl="0" w:tplc="426453C8">
      <w:start w:val="13"/>
      <w:numFmt w:val="bullet"/>
      <w:lvlText w:val="＊"/>
      <w:lvlJc w:val="left"/>
      <w:pPr>
        <w:ind w:left="600" w:hanging="480"/>
      </w:pPr>
      <w:rPr>
        <w:rFonts w:ascii="新細明體" w:eastAsia="新細明體" w:hAnsi="新細明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41" w15:restartNumberingAfterBreak="0">
    <w:nsid w:val="7C5924B6"/>
    <w:multiLevelType w:val="hybridMultilevel"/>
    <w:tmpl w:val="4CB8C14A"/>
    <w:lvl w:ilvl="0" w:tplc="3442533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591624737">
    <w:abstractNumId w:val="8"/>
  </w:num>
  <w:num w:numId="2" w16cid:durableId="1559050252">
    <w:abstractNumId w:val="10"/>
  </w:num>
  <w:num w:numId="3" w16cid:durableId="31196267">
    <w:abstractNumId w:val="19"/>
  </w:num>
  <w:num w:numId="4" w16cid:durableId="668674116">
    <w:abstractNumId w:val="12"/>
  </w:num>
  <w:num w:numId="5" w16cid:durableId="1793012365">
    <w:abstractNumId w:val="23"/>
  </w:num>
  <w:num w:numId="6" w16cid:durableId="783230846">
    <w:abstractNumId w:val="15"/>
  </w:num>
  <w:num w:numId="7" w16cid:durableId="363211157">
    <w:abstractNumId w:val="24"/>
  </w:num>
  <w:num w:numId="8" w16cid:durableId="281112092">
    <w:abstractNumId w:val="25"/>
  </w:num>
  <w:num w:numId="9" w16cid:durableId="1531845605">
    <w:abstractNumId w:val="18"/>
  </w:num>
  <w:num w:numId="10" w16cid:durableId="1395202749">
    <w:abstractNumId w:val="7"/>
  </w:num>
  <w:num w:numId="11" w16cid:durableId="1346177081">
    <w:abstractNumId w:val="40"/>
  </w:num>
  <w:num w:numId="12" w16cid:durableId="1770926213">
    <w:abstractNumId w:val="32"/>
  </w:num>
  <w:num w:numId="13" w16cid:durableId="43678842">
    <w:abstractNumId w:val="28"/>
  </w:num>
  <w:num w:numId="14" w16cid:durableId="879973290">
    <w:abstractNumId w:val="27"/>
  </w:num>
  <w:num w:numId="15" w16cid:durableId="1304384513">
    <w:abstractNumId w:val="30"/>
  </w:num>
  <w:num w:numId="16" w16cid:durableId="476146314">
    <w:abstractNumId w:val="35"/>
  </w:num>
  <w:num w:numId="17" w16cid:durableId="193547017">
    <w:abstractNumId w:val="34"/>
  </w:num>
  <w:num w:numId="18" w16cid:durableId="939874668">
    <w:abstractNumId w:val="37"/>
  </w:num>
  <w:num w:numId="19" w16cid:durableId="1909994230">
    <w:abstractNumId w:val="26"/>
  </w:num>
  <w:num w:numId="20" w16cid:durableId="12999485">
    <w:abstractNumId w:val="41"/>
  </w:num>
  <w:num w:numId="21" w16cid:durableId="594705893">
    <w:abstractNumId w:val="9"/>
  </w:num>
  <w:num w:numId="22" w16cid:durableId="94058136">
    <w:abstractNumId w:val="11"/>
  </w:num>
  <w:num w:numId="23" w16cid:durableId="1817338716">
    <w:abstractNumId w:val="4"/>
  </w:num>
  <w:num w:numId="24" w16cid:durableId="1490829690">
    <w:abstractNumId w:val="14"/>
  </w:num>
  <w:num w:numId="25" w16cid:durableId="655257437">
    <w:abstractNumId w:val="0"/>
  </w:num>
  <w:num w:numId="26" w16cid:durableId="287472253">
    <w:abstractNumId w:val="39"/>
  </w:num>
  <w:num w:numId="27" w16cid:durableId="893464478">
    <w:abstractNumId w:val="3"/>
  </w:num>
  <w:num w:numId="28" w16cid:durableId="213398366">
    <w:abstractNumId w:val="33"/>
  </w:num>
  <w:num w:numId="29" w16cid:durableId="369309255">
    <w:abstractNumId w:val="6"/>
  </w:num>
  <w:num w:numId="30" w16cid:durableId="2109344458">
    <w:abstractNumId w:val="21"/>
  </w:num>
  <w:num w:numId="31" w16cid:durableId="1471553868">
    <w:abstractNumId w:val="13"/>
  </w:num>
  <w:num w:numId="32" w16cid:durableId="994912273">
    <w:abstractNumId w:val="36"/>
  </w:num>
  <w:num w:numId="33" w16cid:durableId="479658016">
    <w:abstractNumId w:val="5"/>
  </w:num>
  <w:num w:numId="34" w16cid:durableId="1245918963">
    <w:abstractNumId w:val="22"/>
  </w:num>
  <w:num w:numId="35" w16cid:durableId="1322462549">
    <w:abstractNumId w:val="13"/>
    <w:lvlOverride w:ilvl="0">
      <w:startOverride w:val="1"/>
    </w:lvlOverride>
  </w:num>
  <w:num w:numId="36" w16cid:durableId="108286163">
    <w:abstractNumId w:val="13"/>
    <w:lvlOverride w:ilvl="0">
      <w:startOverride w:val="1"/>
    </w:lvlOverride>
  </w:num>
  <w:num w:numId="37" w16cid:durableId="1342321532">
    <w:abstractNumId w:val="13"/>
    <w:lvlOverride w:ilvl="0">
      <w:startOverride w:val="1"/>
    </w:lvlOverride>
  </w:num>
  <w:num w:numId="38" w16cid:durableId="122617998">
    <w:abstractNumId w:val="13"/>
    <w:lvlOverride w:ilvl="0">
      <w:startOverride w:val="1"/>
    </w:lvlOverride>
  </w:num>
  <w:num w:numId="39" w16cid:durableId="334458308">
    <w:abstractNumId w:val="16"/>
  </w:num>
  <w:num w:numId="40" w16cid:durableId="1464690210">
    <w:abstractNumId w:val="38"/>
  </w:num>
  <w:num w:numId="41" w16cid:durableId="1332444124">
    <w:abstractNumId w:val="17"/>
  </w:num>
  <w:num w:numId="42" w16cid:durableId="1984115957">
    <w:abstractNumId w:val="13"/>
    <w:lvlOverride w:ilvl="0">
      <w:startOverride w:val="1"/>
    </w:lvlOverride>
  </w:num>
  <w:num w:numId="43" w16cid:durableId="144248665">
    <w:abstractNumId w:val="1"/>
  </w:num>
  <w:num w:numId="44" w16cid:durableId="1951936136">
    <w:abstractNumId w:val="29"/>
  </w:num>
  <w:num w:numId="45" w16cid:durableId="829054623">
    <w:abstractNumId w:val="31"/>
  </w:num>
  <w:num w:numId="46" w16cid:durableId="883910636">
    <w:abstractNumId w:val="25"/>
    <w:lvlOverride w:ilvl="0">
      <w:startOverride w:val="1"/>
    </w:lvlOverride>
  </w:num>
  <w:num w:numId="47" w16cid:durableId="912005404">
    <w:abstractNumId w:val="31"/>
    <w:lvlOverride w:ilvl="0">
      <w:startOverride w:val="1"/>
    </w:lvlOverride>
  </w:num>
  <w:num w:numId="48" w16cid:durableId="1502500097">
    <w:abstractNumId w:val="31"/>
    <w:lvlOverride w:ilvl="0">
      <w:startOverride w:val="1"/>
    </w:lvlOverride>
  </w:num>
  <w:num w:numId="49" w16cid:durableId="1487815225">
    <w:abstractNumId w:val="31"/>
    <w:lvlOverride w:ilvl="0">
      <w:startOverride w:val="1"/>
    </w:lvlOverride>
  </w:num>
  <w:num w:numId="50" w16cid:durableId="996152543">
    <w:abstractNumId w:val="25"/>
    <w:lvlOverride w:ilvl="0">
      <w:startOverride w:val="1"/>
    </w:lvlOverride>
  </w:num>
  <w:num w:numId="51" w16cid:durableId="1706248678">
    <w:abstractNumId w:val="31"/>
    <w:lvlOverride w:ilvl="0">
      <w:startOverride w:val="1"/>
    </w:lvlOverride>
  </w:num>
  <w:num w:numId="52" w16cid:durableId="1824809404">
    <w:abstractNumId w:val="31"/>
    <w:lvlOverride w:ilvl="0">
      <w:startOverride w:val="1"/>
    </w:lvlOverride>
  </w:num>
  <w:num w:numId="53" w16cid:durableId="1137918430">
    <w:abstractNumId w:val="31"/>
    <w:lvlOverride w:ilvl="0">
      <w:startOverride w:val="1"/>
    </w:lvlOverride>
  </w:num>
  <w:num w:numId="54" w16cid:durableId="2127429975">
    <w:abstractNumId w:val="31"/>
    <w:lvlOverride w:ilvl="0">
      <w:startOverride w:val="1"/>
    </w:lvlOverride>
  </w:num>
  <w:num w:numId="55" w16cid:durableId="554582242">
    <w:abstractNumId w:val="25"/>
    <w:lvlOverride w:ilvl="0">
      <w:startOverride w:val="1"/>
    </w:lvlOverride>
  </w:num>
  <w:num w:numId="56" w16cid:durableId="1997567114">
    <w:abstractNumId w:val="31"/>
    <w:lvlOverride w:ilvl="0">
      <w:startOverride w:val="1"/>
    </w:lvlOverride>
  </w:num>
  <w:num w:numId="57" w16cid:durableId="1895042879">
    <w:abstractNumId w:val="2"/>
  </w:num>
  <w:num w:numId="58" w16cid:durableId="1409157431">
    <w:abstractNumId w:val="31"/>
    <w:lvlOverride w:ilvl="0">
      <w:startOverride w:val="1"/>
    </w:lvlOverride>
  </w:num>
  <w:num w:numId="59" w16cid:durableId="1372456944">
    <w:abstractNumId w:val="31"/>
    <w:lvlOverride w:ilvl="0">
      <w:startOverride w:val="1"/>
    </w:lvlOverride>
  </w:num>
  <w:num w:numId="60" w16cid:durableId="537352799">
    <w:abstractNumId w:val="20"/>
  </w:num>
  <w:num w:numId="61" w16cid:durableId="327052317">
    <w:abstractNumId w:val="20"/>
    <w:lvlOverride w:ilvl="0">
      <w:startOverride w:val="1"/>
    </w:lvlOverride>
  </w:num>
  <w:num w:numId="62" w16cid:durableId="413085961">
    <w:abstractNumId w:val="20"/>
  </w:num>
  <w:num w:numId="63" w16cid:durableId="1401555402">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1583"/>
    <w:rsid w:val="000233F7"/>
    <w:rsid w:val="00065AF1"/>
    <w:rsid w:val="000C209E"/>
    <w:rsid w:val="000C2D96"/>
    <w:rsid w:val="000D3FCB"/>
    <w:rsid w:val="001038D2"/>
    <w:rsid w:val="001360AD"/>
    <w:rsid w:val="0017600F"/>
    <w:rsid w:val="0017616B"/>
    <w:rsid w:val="0018508C"/>
    <w:rsid w:val="001F1D1A"/>
    <w:rsid w:val="00236764"/>
    <w:rsid w:val="00290A59"/>
    <w:rsid w:val="00291DA3"/>
    <w:rsid w:val="002A4FBB"/>
    <w:rsid w:val="002A6893"/>
    <w:rsid w:val="002B0D7C"/>
    <w:rsid w:val="002D2424"/>
    <w:rsid w:val="00316909"/>
    <w:rsid w:val="003250D5"/>
    <w:rsid w:val="0033307E"/>
    <w:rsid w:val="00336C9C"/>
    <w:rsid w:val="00337187"/>
    <w:rsid w:val="0036799C"/>
    <w:rsid w:val="003A1ED3"/>
    <w:rsid w:val="003E363A"/>
    <w:rsid w:val="003F25A4"/>
    <w:rsid w:val="003F6E08"/>
    <w:rsid w:val="00425359"/>
    <w:rsid w:val="00427CFE"/>
    <w:rsid w:val="004A6496"/>
    <w:rsid w:val="004F1583"/>
    <w:rsid w:val="005516DC"/>
    <w:rsid w:val="00556CB5"/>
    <w:rsid w:val="00572064"/>
    <w:rsid w:val="005824E6"/>
    <w:rsid w:val="005929EF"/>
    <w:rsid w:val="00613772"/>
    <w:rsid w:val="00614623"/>
    <w:rsid w:val="006861B2"/>
    <w:rsid w:val="006C581C"/>
    <w:rsid w:val="007007D0"/>
    <w:rsid w:val="007264A5"/>
    <w:rsid w:val="00747102"/>
    <w:rsid w:val="00761C61"/>
    <w:rsid w:val="00790774"/>
    <w:rsid w:val="00797AAD"/>
    <w:rsid w:val="007B1A1E"/>
    <w:rsid w:val="007F2D21"/>
    <w:rsid w:val="00856F92"/>
    <w:rsid w:val="00860099"/>
    <w:rsid w:val="008F1E2D"/>
    <w:rsid w:val="008F3DE8"/>
    <w:rsid w:val="00902E31"/>
    <w:rsid w:val="00924EEC"/>
    <w:rsid w:val="009423C4"/>
    <w:rsid w:val="009676B5"/>
    <w:rsid w:val="0098761B"/>
    <w:rsid w:val="00994865"/>
    <w:rsid w:val="009A5AD2"/>
    <w:rsid w:val="009F4E24"/>
    <w:rsid w:val="00A012A7"/>
    <w:rsid w:val="00A37CA2"/>
    <w:rsid w:val="00A47ADE"/>
    <w:rsid w:val="00A765BB"/>
    <w:rsid w:val="00A85985"/>
    <w:rsid w:val="00A97A3A"/>
    <w:rsid w:val="00AD774E"/>
    <w:rsid w:val="00AE2B26"/>
    <w:rsid w:val="00AE3CA1"/>
    <w:rsid w:val="00B033E5"/>
    <w:rsid w:val="00B03DCE"/>
    <w:rsid w:val="00B34F83"/>
    <w:rsid w:val="00B44609"/>
    <w:rsid w:val="00B63A06"/>
    <w:rsid w:val="00B775EB"/>
    <w:rsid w:val="00BB6CB1"/>
    <w:rsid w:val="00BC7BEF"/>
    <w:rsid w:val="00BE6BFD"/>
    <w:rsid w:val="00C02C0E"/>
    <w:rsid w:val="00C1468B"/>
    <w:rsid w:val="00C27C03"/>
    <w:rsid w:val="00C36667"/>
    <w:rsid w:val="00CB0303"/>
    <w:rsid w:val="00CB6C2D"/>
    <w:rsid w:val="00CE5910"/>
    <w:rsid w:val="00D5798E"/>
    <w:rsid w:val="00D952E7"/>
    <w:rsid w:val="00DA17E4"/>
    <w:rsid w:val="00DA6F5F"/>
    <w:rsid w:val="00DC2926"/>
    <w:rsid w:val="00DD67BF"/>
    <w:rsid w:val="00E005AC"/>
    <w:rsid w:val="00E65873"/>
    <w:rsid w:val="00E94CC1"/>
    <w:rsid w:val="00EA75E6"/>
    <w:rsid w:val="00EB0352"/>
    <w:rsid w:val="00F0179F"/>
    <w:rsid w:val="00F16767"/>
    <w:rsid w:val="00F34C75"/>
    <w:rsid w:val="00F95FBD"/>
    <w:rsid w:val="00FC1229"/>
    <w:rsid w:val="00FC33BF"/>
    <w:rsid w:val="00FD3B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B5CC3"/>
  <w15:docId w15:val="{180FBD96-35AA-944C-A091-86C59F88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3BF"/>
    <w:pPr>
      <w:widowControl w:val="0"/>
    </w:pPr>
  </w:style>
  <w:style w:type="paragraph" w:styleId="10">
    <w:name w:val="heading 1"/>
    <w:basedOn w:val="a"/>
    <w:next w:val="a"/>
    <w:link w:val="11"/>
    <w:uiPriority w:val="9"/>
    <w:qFormat/>
    <w:rsid w:val="00A47ADE"/>
    <w:pPr>
      <w:keepNext/>
      <w:numPr>
        <w:numId w:val="44"/>
      </w:numPr>
      <w:spacing w:before="180" w:after="180" w:line="720" w:lineRule="auto"/>
      <w:jc w:val="center"/>
      <w:outlineLvl w:val="0"/>
    </w:pPr>
    <w:rPr>
      <w:rFonts w:ascii="Times New Roman" w:eastAsia="標楷體-繁" w:hAnsi="Times New Roman" w:cs="Times New Roman"/>
      <w:bCs/>
      <w:color w:val="000000" w:themeColor="text1"/>
      <w:kern w:val="52"/>
      <w:sz w:val="32"/>
      <w:szCs w:val="32"/>
      <w:lang w:val="en-GB"/>
    </w:rPr>
  </w:style>
  <w:style w:type="paragraph" w:styleId="2">
    <w:name w:val="heading 2"/>
    <w:basedOn w:val="a0"/>
    <w:next w:val="a"/>
    <w:link w:val="20"/>
    <w:uiPriority w:val="9"/>
    <w:unhideWhenUsed/>
    <w:qFormat/>
    <w:rsid w:val="00A47ADE"/>
    <w:pPr>
      <w:numPr>
        <w:numId w:val="8"/>
      </w:numPr>
      <w:spacing w:beforeLines="50" w:before="180"/>
      <w:ind w:leftChars="0" w:left="0"/>
      <w:outlineLvl w:val="1"/>
    </w:pPr>
    <w:rPr>
      <w:rFonts w:ascii="Times New Roman" w:eastAsia="標楷體-繁" w:hAnsi="Times New Roman" w:cs="Times New Roman"/>
      <w:bCs/>
      <w:color w:val="000000" w:themeColor="text1"/>
      <w:lang w:val="en-GB"/>
    </w:rPr>
  </w:style>
  <w:style w:type="paragraph" w:styleId="3">
    <w:name w:val="heading 3"/>
    <w:basedOn w:val="2"/>
    <w:next w:val="a"/>
    <w:link w:val="30"/>
    <w:uiPriority w:val="9"/>
    <w:unhideWhenUsed/>
    <w:qFormat/>
    <w:rsid w:val="00C36667"/>
    <w:pPr>
      <w:numPr>
        <w:numId w:val="45"/>
      </w:numPr>
      <w:ind w:left="426" w:hanging="426"/>
      <w:outlineLvl w:val="2"/>
    </w:pPr>
  </w:style>
  <w:style w:type="paragraph" w:styleId="4">
    <w:name w:val="heading 4"/>
    <w:basedOn w:val="3"/>
    <w:next w:val="a"/>
    <w:link w:val="40"/>
    <w:uiPriority w:val="9"/>
    <w:unhideWhenUsed/>
    <w:qFormat/>
    <w:rsid w:val="0018508C"/>
    <w:pPr>
      <w:numPr>
        <w:numId w:val="62"/>
      </w:num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style-span">
    <w:name w:val="apple-style-span"/>
    <w:basedOn w:val="a1"/>
    <w:rsid w:val="004F1583"/>
  </w:style>
  <w:style w:type="paragraph" w:styleId="a0">
    <w:name w:val="List Paragraph"/>
    <w:basedOn w:val="a"/>
    <w:qFormat/>
    <w:rsid w:val="004F1583"/>
    <w:pPr>
      <w:ind w:leftChars="200" w:left="480"/>
    </w:pPr>
  </w:style>
  <w:style w:type="paragraph" w:customStyle="1" w:styleId="a4">
    <w:name w:val="一、"/>
    <w:basedOn w:val="a"/>
    <w:rsid w:val="004F1583"/>
    <w:pPr>
      <w:autoSpaceDE w:val="0"/>
      <w:autoSpaceDN w:val="0"/>
      <w:adjustRightInd w:val="0"/>
      <w:snapToGrid w:val="0"/>
      <w:spacing w:before="160" w:after="40" w:line="340" w:lineRule="exact"/>
      <w:ind w:left="100" w:hangingChars="100" w:hanging="100"/>
    </w:pPr>
    <w:rPr>
      <w:rFonts w:ascii="Times New Roman" w:eastAsia="華康粗明體" w:hAnsi="Times New Roman" w:cs="Times New Roman"/>
      <w:snapToGrid w:val="0"/>
      <w:spacing w:val="4"/>
      <w:kern w:val="0"/>
      <w:sz w:val="22"/>
      <w:szCs w:val="24"/>
    </w:rPr>
  </w:style>
  <w:style w:type="paragraph" w:styleId="a5">
    <w:name w:val="footnote text"/>
    <w:aliases w:val="ftx,註腳文字 字元1,註腳文字 字元 字元,FA,Fußnote standard,FA Fußnotentext,字元,字元 字元,fn,Footnote ak,註腳文字 字元2 字元,註腳文字 字元1 字元 字元,註腳文字 字元 字元1 字元,footnote text,Footnotes,註腳文字 字元4,註腳文字 字元1 字元 字元 字元 字元,註腳文字 字元 字元 字元 字元 字元 字元,註腳文字 字元1 字元 字元 字元 字元 字元 字元, 字元"/>
    <w:basedOn w:val="a"/>
    <w:link w:val="a6"/>
    <w:semiHidden/>
    <w:rsid w:val="004F1583"/>
    <w:pPr>
      <w:snapToGrid w:val="0"/>
    </w:pPr>
    <w:rPr>
      <w:rFonts w:ascii="Times New Roman" w:eastAsia="新細明體" w:hAnsi="Times New Roman" w:cs="Times New Roman"/>
      <w:sz w:val="20"/>
      <w:szCs w:val="20"/>
    </w:rPr>
  </w:style>
  <w:style w:type="character" w:customStyle="1" w:styleId="a6">
    <w:name w:val="註腳文字 字元"/>
    <w:aliases w:val="ftx 字元,註腳文字 字元1 字元,註腳文字 字元 字元 字元,FA 字元,Fußnote standard 字元,FA Fußnotentext 字元,字元 字元1,字元 字元 字元,fn 字元,Footnote ak 字元,註腳文字 字元2 字元 字元,註腳文字 字元1 字元 字元 字元,註腳文字 字元 字元1 字元 字元,footnote text 字元,Footnotes 字元,註腳文字 字元4 字元,註腳文字 字元1 字元 字元 字元 字元 字元, 字元 字元"/>
    <w:basedOn w:val="a1"/>
    <w:link w:val="a5"/>
    <w:semiHidden/>
    <w:rsid w:val="004F1583"/>
    <w:rPr>
      <w:rFonts w:ascii="Times New Roman" w:eastAsia="新細明體" w:hAnsi="Times New Roman" w:cs="Times New Roman"/>
      <w:sz w:val="20"/>
      <w:szCs w:val="20"/>
    </w:rPr>
  </w:style>
  <w:style w:type="paragraph" w:styleId="a7">
    <w:name w:val="header"/>
    <w:basedOn w:val="a"/>
    <w:link w:val="a8"/>
    <w:uiPriority w:val="99"/>
    <w:unhideWhenUsed/>
    <w:rsid w:val="000233F7"/>
    <w:pPr>
      <w:tabs>
        <w:tab w:val="center" w:pos="4153"/>
        <w:tab w:val="right" w:pos="8306"/>
      </w:tabs>
      <w:snapToGrid w:val="0"/>
    </w:pPr>
    <w:rPr>
      <w:sz w:val="20"/>
      <w:szCs w:val="20"/>
    </w:rPr>
  </w:style>
  <w:style w:type="character" w:customStyle="1" w:styleId="a8">
    <w:name w:val="頁首 字元"/>
    <w:basedOn w:val="a1"/>
    <w:link w:val="a7"/>
    <w:uiPriority w:val="99"/>
    <w:rsid w:val="000233F7"/>
    <w:rPr>
      <w:sz w:val="20"/>
      <w:szCs w:val="20"/>
    </w:rPr>
  </w:style>
  <w:style w:type="paragraph" w:styleId="a9">
    <w:name w:val="footer"/>
    <w:basedOn w:val="a"/>
    <w:link w:val="aa"/>
    <w:uiPriority w:val="99"/>
    <w:unhideWhenUsed/>
    <w:rsid w:val="000233F7"/>
    <w:pPr>
      <w:tabs>
        <w:tab w:val="center" w:pos="4153"/>
        <w:tab w:val="right" w:pos="8306"/>
      </w:tabs>
      <w:snapToGrid w:val="0"/>
    </w:pPr>
    <w:rPr>
      <w:sz w:val="20"/>
      <w:szCs w:val="20"/>
    </w:rPr>
  </w:style>
  <w:style w:type="character" w:customStyle="1" w:styleId="aa">
    <w:name w:val="頁尾 字元"/>
    <w:basedOn w:val="a1"/>
    <w:link w:val="a9"/>
    <w:uiPriority w:val="99"/>
    <w:rsid w:val="000233F7"/>
    <w:rPr>
      <w:sz w:val="20"/>
      <w:szCs w:val="20"/>
    </w:rPr>
  </w:style>
  <w:style w:type="character" w:customStyle="1" w:styleId="11">
    <w:name w:val="標題 1 字元"/>
    <w:basedOn w:val="a1"/>
    <w:link w:val="10"/>
    <w:uiPriority w:val="9"/>
    <w:rsid w:val="00A47ADE"/>
    <w:rPr>
      <w:rFonts w:ascii="Times New Roman" w:eastAsia="標楷體-繁" w:hAnsi="Times New Roman" w:cs="Times New Roman"/>
      <w:bCs/>
      <w:color w:val="000000" w:themeColor="text1"/>
      <w:kern w:val="52"/>
      <w:sz w:val="32"/>
      <w:szCs w:val="32"/>
      <w:lang w:val="en-GB"/>
    </w:rPr>
  </w:style>
  <w:style w:type="paragraph" w:styleId="ab">
    <w:name w:val="TOC Heading"/>
    <w:basedOn w:val="10"/>
    <w:next w:val="a"/>
    <w:uiPriority w:val="39"/>
    <w:unhideWhenUsed/>
    <w:qFormat/>
    <w:rsid w:val="00BC7BEF"/>
    <w:pPr>
      <w:keepLines/>
      <w:widowControl/>
      <w:spacing w:before="240" w:after="0" w:line="259" w:lineRule="auto"/>
      <w:outlineLvl w:val="9"/>
    </w:pPr>
    <w:rPr>
      <w:b/>
      <w:bCs w:val="0"/>
      <w:color w:val="365F91" w:themeColor="accent1" w:themeShade="BF"/>
      <w:kern w:val="0"/>
    </w:rPr>
  </w:style>
  <w:style w:type="paragraph" w:styleId="21">
    <w:name w:val="toc 2"/>
    <w:basedOn w:val="a"/>
    <w:next w:val="a"/>
    <w:autoRedefine/>
    <w:uiPriority w:val="39"/>
    <w:unhideWhenUsed/>
    <w:rsid w:val="00BC7BEF"/>
    <w:pPr>
      <w:widowControl/>
      <w:spacing w:after="100" w:line="259" w:lineRule="auto"/>
      <w:ind w:left="220"/>
    </w:pPr>
    <w:rPr>
      <w:rFonts w:cs="Times New Roman"/>
      <w:kern w:val="0"/>
      <w:sz w:val="22"/>
    </w:rPr>
  </w:style>
  <w:style w:type="paragraph" w:styleId="12">
    <w:name w:val="toc 1"/>
    <w:basedOn w:val="a"/>
    <w:next w:val="a"/>
    <w:autoRedefine/>
    <w:uiPriority w:val="39"/>
    <w:unhideWhenUsed/>
    <w:rsid w:val="00BC7BEF"/>
    <w:pPr>
      <w:widowControl/>
      <w:spacing w:after="100" w:line="259" w:lineRule="auto"/>
    </w:pPr>
    <w:rPr>
      <w:rFonts w:cs="Times New Roman"/>
      <w:kern w:val="0"/>
      <w:sz w:val="22"/>
    </w:rPr>
  </w:style>
  <w:style w:type="paragraph" w:styleId="31">
    <w:name w:val="toc 3"/>
    <w:basedOn w:val="a"/>
    <w:next w:val="a"/>
    <w:autoRedefine/>
    <w:uiPriority w:val="39"/>
    <w:unhideWhenUsed/>
    <w:rsid w:val="00BC7BEF"/>
    <w:pPr>
      <w:widowControl/>
      <w:spacing w:after="100" w:line="259" w:lineRule="auto"/>
      <w:ind w:left="440"/>
    </w:pPr>
    <w:rPr>
      <w:rFonts w:cs="Times New Roman"/>
      <w:kern w:val="0"/>
      <w:sz w:val="22"/>
    </w:rPr>
  </w:style>
  <w:style w:type="character" w:styleId="ac">
    <w:name w:val="Hyperlink"/>
    <w:basedOn w:val="a1"/>
    <w:uiPriority w:val="99"/>
    <w:unhideWhenUsed/>
    <w:rsid w:val="00BC7BEF"/>
    <w:rPr>
      <w:color w:val="0000FF" w:themeColor="hyperlink"/>
      <w:u w:val="single"/>
    </w:rPr>
  </w:style>
  <w:style w:type="paragraph" w:styleId="ad">
    <w:name w:val="Revision"/>
    <w:hidden/>
    <w:uiPriority w:val="99"/>
    <w:semiHidden/>
    <w:rsid w:val="00790774"/>
  </w:style>
  <w:style w:type="character" w:styleId="ae">
    <w:name w:val="Unresolved Mention"/>
    <w:basedOn w:val="a1"/>
    <w:uiPriority w:val="99"/>
    <w:semiHidden/>
    <w:unhideWhenUsed/>
    <w:rsid w:val="00790774"/>
    <w:rPr>
      <w:color w:val="605E5C"/>
      <w:shd w:val="clear" w:color="auto" w:fill="E1DFDD"/>
    </w:rPr>
  </w:style>
  <w:style w:type="character" w:customStyle="1" w:styleId="20">
    <w:name w:val="標題 2 字元"/>
    <w:basedOn w:val="a1"/>
    <w:link w:val="2"/>
    <w:uiPriority w:val="9"/>
    <w:rsid w:val="00A47ADE"/>
    <w:rPr>
      <w:rFonts w:ascii="Times New Roman" w:eastAsia="標楷體-繁" w:hAnsi="Times New Roman" w:cs="Times New Roman"/>
      <w:bCs/>
      <w:color w:val="000000" w:themeColor="text1"/>
      <w:lang w:val="en-GB"/>
    </w:rPr>
  </w:style>
  <w:style w:type="character" w:styleId="af">
    <w:name w:val="page number"/>
    <w:basedOn w:val="a1"/>
    <w:uiPriority w:val="99"/>
    <w:semiHidden/>
    <w:unhideWhenUsed/>
    <w:rsid w:val="00761C61"/>
  </w:style>
  <w:style w:type="numbering" w:customStyle="1" w:styleId="1">
    <w:name w:val="目前的清單1"/>
    <w:uiPriority w:val="99"/>
    <w:rsid w:val="00337187"/>
    <w:pPr>
      <w:numPr>
        <w:numId w:val="41"/>
      </w:numPr>
    </w:pPr>
  </w:style>
  <w:style w:type="character" w:customStyle="1" w:styleId="30">
    <w:name w:val="標題 3 字元"/>
    <w:basedOn w:val="a1"/>
    <w:link w:val="3"/>
    <w:uiPriority w:val="9"/>
    <w:rsid w:val="00C36667"/>
    <w:rPr>
      <w:rFonts w:ascii="Times New Roman" w:eastAsia="標楷體-繁" w:hAnsi="Times New Roman" w:cs="Times New Roman"/>
      <w:bCs/>
      <w:color w:val="000000" w:themeColor="text1"/>
      <w:lang w:val="en-GB"/>
    </w:rPr>
  </w:style>
  <w:style w:type="table" w:styleId="af0">
    <w:name w:val="Table Grid"/>
    <w:basedOn w:val="a2"/>
    <w:uiPriority w:val="59"/>
    <w:rsid w:val="00A4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1"/>
    <w:uiPriority w:val="99"/>
    <w:semiHidden/>
    <w:unhideWhenUsed/>
    <w:rsid w:val="0098761B"/>
    <w:rPr>
      <w:color w:val="800080" w:themeColor="followedHyperlink"/>
      <w:u w:val="single"/>
    </w:rPr>
  </w:style>
  <w:style w:type="character" w:customStyle="1" w:styleId="40">
    <w:name w:val="標題 4 字元"/>
    <w:basedOn w:val="a1"/>
    <w:link w:val="4"/>
    <w:uiPriority w:val="9"/>
    <w:rsid w:val="0018508C"/>
    <w:rPr>
      <w:rFonts w:ascii="Times New Roman" w:eastAsia="標楷體-繁" w:hAnsi="Times New Roman" w:cs="Times New Roman"/>
      <w:bCs/>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094059">
      <w:bodyDiv w:val="1"/>
      <w:marLeft w:val="0"/>
      <w:marRight w:val="0"/>
      <w:marTop w:val="0"/>
      <w:marBottom w:val="0"/>
      <w:divBdr>
        <w:top w:val="none" w:sz="0" w:space="0" w:color="auto"/>
        <w:left w:val="none" w:sz="0" w:space="0" w:color="auto"/>
        <w:bottom w:val="none" w:sz="0" w:space="0" w:color="auto"/>
        <w:right w:val="none" w:sz="0" w:space="0" w:color="auto"/>
      </w:divBdr>
    </w:div>
    <w:div w:id="994721190">
      <w:bodyDiv w:val="1"/>
      <w:marLeft w:val="0"/>
      <w:marRight w:val="0"/>
      <w:marTop w:val="0"/>
      <w:marBottom w:val="0"/>
      <w:divBdr>
        <w:top w:val="none" w:sz="0" w:space="0" w:color="auto"/>
        <w:left w:val="none" w:sz="0" w:space="0" w:color="auto"/>
        <w:bottom w:val="none" w:sz="0" w:space="0" w:color="auto"/>
        <w:right w:val="none" w:sz="0" w:space="0" w:color="auto"/>
      </w:divBdr>
      <w:divsChild>
        <w:div w:id="1599287915">
          <w:marLeft w:val="0"/>
          <w:marRight w:val="0"/>
          <w:marTop w:val="0"/>
          <w:marBottom w:val="0"/>
          <w:divBdr>
            <w:top w:val="none" w:sz="0" w:space="0" w:color="auto"/>
            <w:left w:val="none" w:sz="0" w:space="0" w:color="auto"/>
            <w:bottom w:val="none" w:sz="0" w:space="0" w:color="auto"/>
            <w:right w:val="none" w:sz="0" w:space="0" w:color="auto"/>
          </w:divBdr>
          <w:divsChild>
            <w:div w:id="1387607747">
              <w:marLeft w:val="0"/>
              <w:marRight w:val="0"/>
              <w:marTop w:val="0"/>
              <w:marBottom w:val="0"/>
              <w:divBdr>
                <w:top w:val="none" w:sz="0" w:space="0" w:color="auto"/>
                <w:left w:val="none" w:sz="0" w:space="0" w:color="auto"/>
                <w:bottom w:val="none" w:sz="0" w:space="0" w:color="auto"/>
                <w:right w:val="none" w:sz="0" w:space="0" w:color="auto"/>
              </w:divBdr>
              <w:divsChild>
                <w:div w:id="7348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864957">
      <w:bodyDiv w:val="1"/>
      <w:marLeft w:val="0"/>
      <w:marRight w:val="0"/>
      <w:marTop w:val="0"/>
      <w:marBottom w:val="0"/>
      <w:divBdr>
        <w:top w:val="none" w:sz="0" w:space="0" w:color="auto"/>
        <w:left w:val="none" w:sz="0" w:space="0" w:color="auto"/>
        <w:bottom w:val="none" w:sz="0" w:space="0" w:color="auto"/>
        <w:right w:val="none" w:sz="0" w:space="0" w:color="auto"/>
      </w:divBdr>
    </w:div>
    <w:div w:id="1522544989">
      <w:bodyDiv w:val="1"/>
      <w:marLeft w:val="0"/>
      <w:marRight w:val="0"/>
      <w:marTop w:val="0"/>
      <w:marBottom w:val="0"/>
      <w:divBdr>
        <w:top w:val="none" w:sz="0" w:space="0" w:color="auto"/>
        <w:left w:val="none" w:sz="0" w:space="0" w:color="auto"/>
        <w:bottom w:val="none" w:sz="0" w:space="0" w:color="auto"/>
        <w:right w:val="none" w:sz="0" w:space="0" w:color="auto"/>
      </w:divBdr>
    </w:div>
    <w:div w:id="19060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yrightnote.org/paper/pa0028.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F42C2-E7E6-134C-A3AD-1C676786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2177</Words>
  <Characters>3507</Characters>
  <Application>Microsoft Office Word</Application>
  <DocSecurity>0</DocSecurity>
  <Lines>92</Lines>
  <Paragraphs>36</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YUN</cp:lastModifiedBy>
  <cp:revision>2</cp:revision>
  <dcterms:created xsi:type="dcterms:W3CDTF">2025-07-14T11:55:00Z</dcterms:created>
  <dcterms:modified xsi:type="dcterms:W3CDTF">2025-07-14T11:55:00Z</dcterms:modified>
</cp:coreProperties>
</file>